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115F15" w14:textId="77777777" w:rsidR="00EF15D2" w:rsidRPr="00B8211F" w:rsidRDefault="00EF15D2" w:rsidP="00EF15D2">
      <w:pPr>
        <w:spacing w:after="0"/>
        <w:ind w:left="720" w:firstLine="720"/>
        <w:jc w:val="both"/>
        <w:rPr>
          <w:rFonts w:ascii="Garamond" w:hAnsi="Garamond" w:cs="Andalus"/>
          <w:sz w:val="28"/>
          <w:szCs w:val="28"/>
        </w:rPr>
      </w:pPr>
    </w:p>
    <w:p w14:paraId="427996EC" w14:textId="77777777" w:rsidR="008B754B" w:rsidRPr="00B8211F" w:rsidRDefault="008B754B" w:rsidP="008B754B">
      <w:pPr>
        <w:spacing w:after="0"/>
        <w:jc w:val="center"/>
        <w:rPr>
          <w:rFonts w:ascii="Garamond" w:hAnsi="Garamond" w:cs="Arial"/>
          <w:b/>
          <w:sz w:val="28"/>
          <w:szCs w:val="28"/>
        </w:rPr>
      </w:pPr>
      <w:r w:rsidRPr="00B8211F">
        <w:rPr>
          <w:rFonts w:ascii="Garamond" w:hAnsi="Garamond" w:cs="Arial"/>
          <w:b/>
          <w:noProof/>
          <w:sz w:val="28"/>
          <w:szCs w:val="28"/>
          <w:lang w:val="en-US"/>
        </w:rPr>
        <w:drawing>
          <wp:inline distT="0" distB="0" distL="0" distR="0" wp14:anchorId="60A7A335" wp14:editId="1A2CFF9F">
            <wp:extent cx="2541270" cy="522605"/>
            <wp:effectExtent l="19050" t="0" r="0" b="0"/>
            <wp:docPr id="1" name="Picture 1" descr="C:\Users\User.U-PC\Desktop\Ea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U-PC\Desktop\Eaco.png"/>
                    <pic:cNvPicPr>
                      <a:picLocks noChangeAspect="1" noChangeArrowheads="1"/>
                    </pic:cNvPicPr>
                  </pic:nvPicPr>
                  <pic:blipFill>
                    <a:blip r:embed="rId8" cstate="print"/>
                    <a:srcRect/>
                    <a:stretch>
                      <a:fillRect/>
                    </a:stretch>
                  </pic:blipFill>
                  <pic:spPr bwMode="auto">
                    <a:xfrm>
                      <a:off x="0" y="0"/>
                      <a:ext cx="2541270" cy="522605"/>
                    </a:xfrm>
                    <a:prstGeom prst="rect">
                      <a:avLst/>
                    </a:prstGeom>
                    <a:noFill/>
                    <a:ln w="9525">
                      <a:noFill/>
                      <a:miter lim="800000"/>
                      <a:headEnd/>
                      <a:tailEnd/>
                    </a:ln>
                  </pic:spPr>
                </pic:pic>
              </a:graphicData>
            </a:graphic>
          </wp:inline>
        </w:drawing>
      </w:r>
    </w:p>
    <w:p w14:paraId="4D9FC3F6" w14:textId="77777777" w:rsidR="008B754B" w:rsidRPr="00B8211F" w:rsidRDefault="008B754B" w:rsidP="008B754B">
      <w:pPr>
        <w:spacing w:after="0"/>
        <w:ind w:left="6480"/>
        <w:rPr>
          <w:rFonts w:ascii="Garamond" w:hAnsi="Garamond" w:cs="Arial"/>
          <w:b/>
          <w:sz w:val="28"/>
          <w:szCs w:val="28"/>
        </w:rPr>
      </w:pPr>
    </w:p>
    <w:p w14:paraId="052D813F" w14:textId="77777777" w:rsidR="008B754B" w:rsidRPr="00B8211F" w:rsidRDefault="008B754B" w:rsidP="008B754B">
      <w:pPr>
        <w:pBdr>
          <w:top w:val="single" w:sz="4" w:space="1" w:color="auto"/>
          <w:left w:val="single" w:sz="4" w:space="4" w:color="auto"/>
          <w:bottom w:val="single" w:sz="4" w:space="1" w:color="auto"/>
          <w:right w:val="single" w:sz="4" w:space="4" w:color="auto"/>
        </w:pBdr>
        <w:shd w:val="pct5" w:color="auto" w:fill="auto"/>
        <w:spacing w:after="0"/>
        <w:jc w:val="both"/>
        <w:rPr>
          <w:rFonts w:ascii="Garamond" w:hAnsi="Garamond" w:cs="Book Antiqua"/>
          <w:b/>
          <w:bCs/>
          <w:sz w:val="28"/>
          <w:szCs w:val="28"/>
        </w:rPr>
      </w:pPr>
      <w:r w:rsidRPr="00B8211F">
        <w:rPr>
          <w:rFonts w:ascii="Garamond" w:hAnsi="Garamond" w:cs="Book Antiqua"/>
          <w:b/>
          <w:bCs/>
          <w:sz w:val="28"/>
          <w:szCs w:val="28"/>
        </w:rPr>
        <w:t xml:space="preserve">REPORT OF THE EACO LEGAL </w:t>
      </w:r>
      <w:r w:rsidR="00976280" w:rsidRPr="00B8211F">
        <w:rPr>
          <w:rFonts w:ascii="Garamond" w:hAnsi="Garamond" w:cs="Book Antiqua"/>
          <w:b/>
          <w:bCs/>
          <w:sz w:val="28"/>
          <w:szCs w:val="28"/>
        </w:rPr>
        <w:t>AND CONSTITUTIONAL AFFAIRS COMMITTEE MEETING OF 31</w:t>
      </w:r>
      <w:r w:rsidR="00976280" w:rsidRPr="00B8211F">
        <w:rPr>
          <w:rFonts w:ascii="Garamond" w:hAnsi="Garamond" w:cs="Book Antiqua"/>
          <w:b/>
          <w:bCs/>
          <w:sz w:val="28"/>
          <w:szCs w:val="28"/>
          <w:vertAlign w:val="superscript"/>
        </w:rPr>
        <w:t>ST</w:t>
      </w:r>
      <w:r w:rsidR="00976280" w:rsidRPr="00B8211F">
        <w:rPr>
          <w:rFonts w:ascii="Garamond" w:hAnsi="Garamond" w:cs="Book Antiqua"/>
          <w:b/>
          <w:bCs/>
          <w:sz w:val="28"/>
          <w:szCs w:val="28"/>
        </w:rPr>
        <w:t xml:space="preserve"> AUGUST TO </w:t>
      </w:r>
      <w:r w:rsidR="004B61C8" w:rsidRPr="00B8211F">
        <w:rPr>
          <w:rFonts w:ascii="Garamond" w:hAnsi="Garamond" w:cs="Book Antiqua"/>
          <w:b/>
          <w:bCs/>
          <w:sz w:val="28"/>
          <w:szCs w:val="28"/>
        </w:rPr>
        <w:t>2</w:t>
      </w:r>
      <w:r w:rsidR="004B61C8" w:rsidRPr="00B8211F">
        <w:rPr>
          <w:rFonts w:ascii="Garamond" w:hAnsi="Garamond" w:cs="Book Antiqua"/>
          <w:b/>
          <w:bCs/>
          <w:sz w:val="28"/>
          <w:szCs w:val="28"/>
          <w:vertAlign w:val="superscript"/>
        </w:rPr>
        <w:t>nd</w:t>
      </w:r>
      <w:r w:rsidR="00976280" w:rsidRPr="00B8211F">
        <w:rPr>
          <w:rFonts w:ascii="Garamond" w:hAnsi="Garamond" w:cs="Book Antiqua"/>
          <w:b/>
          <w:bCs/>
          <w:sz w:val="28"/>
          <w:szCs w:val="28"/>
        </w:rPr>
        <w:t xml:space="preserve"> SEPTEMBER 2015</w:t>
      </w:r>
    </w:p>
    <w:p w14:paraId="3DC40F4D" w14:textId="77777777" w:rsidR="008B754B" w:rsidRPr="00B8211F" w:rsidRDefault="008B754B" w:rsidP="008B754B">
      <w:pPr>
        <w:spacing w:after="0"/>
        <w:jc w:val="both"/>
        <w:rPr>
          <w:rFonts w:ascii="Garamond" w:hAnsi="Garamond" w:cs="Arial"/>
          <w:b/>
          <w:bCs/>
          <w:sz w:val="28"/>
          <w:szCs w:val="28"/>
        </w:rPr>
      </w:pPr>
    </w:p>
    <w:p w14:paraId="258BC668" w14:textId="77777777" w:rsidR="008B754B" w:rsidRPr="00B8211F" w:rsidRDefault="008B754B" w:rsidP="008B754B">
      <w:pPr>
        <w:spacing w:after="0"/>
        <w:jc w:val="both"/>
        <w:rPr>
          <w:rFonts w:ascii="Garamond" w:hAnsi="Garamond" w:cs="Andalus"/>
          <w:sz w:val="28"/>
          <w:szCs w:val="28"/>
        </w:rPr>
      </w:pPr>
      <w:r w:rsidRPr="00B8211F">
        <w:rPr>
          <w:rFonts w:ascii="Garamond" w:hAnsi="Garamond" w:cs="Andalus"/>
          <w:sz w:val="28"/>
          <w:szCs w:val="28"/>
        </w:rPr>
        <w:t xml:space="preserve">The East African Communications Organisation (EACO) Legal and Constitutional Affairs Committee (LCAC) meeting was held between the </w:t>
      </w:r>
      <w:r w:rsidR="00976280" w:rsidRPr="00B8211F">
        <w:rPr>
          <w:rFonts w:ascii="Garamond" w:hAnsi="Garamond" w:cs="Andalus"/>
          <w:sz w:val="28"/>
          <w:szCs w:val="28"/>
        </w:rPr>
        <w:t>31</w:t>
      </w:r>
      <w:r w:rsidR="00976280" w:rsidRPr="00B8211F">
        <w:rPr>
          <w:rFonts w:ascii="Garamond" w:hAnsi="Garamond" w:cs="Andalus"/>
          <w:sz w:val="28"/>
          <w:szCs w:val="28"/>
          <w:vertAlign w:val="superscript"/>
        </w:rPr>
        <w:t>st</w:t>
      </w:r>
      <w:r w:rsidR="00976280" w:rsidRPr="00B8211F">
        <w:rPr>
          <w:rFonts w:ascii="Garamond" w:hAnsi="Garamond" w:cs="Andalus"/>
          <w:sz w:val="28"/>
          <w:szCs w:val="28"/>
        </w:rPr>
        <w:t xml:space="preserve"> August </w:t>
      </w:r>
      <w:r w:rsidRPr="00B8211F">
        <w:rPr>
          <w:rFonts w:ascii="Garamond" w:hAnsi="Garamond" w:cs="Andalus"/>
          <w:sz w:val="28"/>
          <w:szCs w:val="28"/>
        </w:rPr>
        <w:t xml:space="preserve">and </w:t>
      </w:r>
      <w:r w:rsidR="007F7089" w:rsidRPr="00B8211F">
        <w:rPr>
          <w:rFonts w:ascii="Garamond" w:hAnsi="Garamond" w:cs="Andalus"/>
          <w:sz w:val="28"/>
          <w:szCs w:val="28"/>
        </w:rPr>
        <w:t>2</w:t>
      </w:r>
      <w:r w:rsidR="007F7089" w:rsidRPr="00B8211F">
        <w:rPr>
          <w:rFonts w:ascii="Garamond" w:hAnsi="Garamond" w:cs="Andalus"/>
          <w:sz w:val="28"/>
          <w:szCs w:val="28"/>
          <w:vertAlign w:val="superscript"/>
        </w:rPr>
        <w:t>nd</w:t>
      </w:r>
      <w:r w:rsidR="007F7089" w:rsidRPr="00B8211F">
        <w:rPr>
          <w:rFonts w:ascii="Garamond" w:hAnsi="Garamond" w:cs="Andalus"/>
          <w:sz w:val="28"/>
          <w:szCs w:val="28"/>
        </w:rPr>
        <w:t xml:space="preserve"> </w:t>
      </w:r>
      <w:r w:rsidR="00976280" w:rsidRPr="00B8211F">
        <w:rPr>
          <w:rFonts w:ascii="Garamond" w:hAnsi="Garamond" w:cs="Andalus"/>
          <w:sz w:val="28"/>
          <w:szCs w:val="28"/>
        </w:rPr>
        <w:t xml:space="preserve">September </w:t>
      </w:r>
      <w:r w:rsidR="00AB7461" w:rsidRPr="00B8211F">
        <w:rPr>
          <w:rFonts w:ascii="Garamond" w:hAnsi="Garamond" w:cs="Andalus"/>
          <w:sz w:val="28"/>
          <w:szCs w:val="28"/>
        </w:rPr>
        <w:t>2015 in Kigali, Rwanda</w:t>
      </w:r>
      <w:r w:rsidRPr="00B8211F">
        <w:rPr>
          <w:rFonts w:ascii="Garamond" w:hAnsi="Garamond" w:cs="Andalus"/>
          <w:sz w:val="28"/>
          <w:szCs w:val="28"/>
        </w:rPr>
        <w:t>. The meeting was hosted by the EACO Secretariat.</w:t>
      </w:r>
    </w:p>
    <w:p w14:paraId="7E47378E" w14:textId="77777777" w:rsidR="008B754B" w:rsidRPr="00B8211F" w:rsidRDefault="008B754B" w:rsidP="008B754B">
      <w:pPr>
        <w:spacing w:after="0"/>
        <w:jc w:val="both"/>
        <w:rPr>
          <w:rFonts w:ascii="Garamond" w:hAnsi="Garamond" w:cs="Andalus"/>
          <w:sz w:val="28"/>
          <w:szCs w:val="28"/>
        </w:rPr>
      </w:pPr>
    </w:p>
    <w:p w14:paraId="0D2B3022" w14:textId="77777777" w:rsidR="008B754B" w:rsidRPr="00B8211F" w:rsidRDefault="00AB7461" w:rsidP="008B754B">
      <w:pPr>
        <w:pStyle w:val="a11"/>
        <w:spacing w:before="0" w:beforeAutospacing="0" w:after="0" w:afterAutospacing="0"/>
        <w:jc w:val="both"/>
        <w:rPr>
          <w:rFonts w:ascii="Garamond" w:hAnsi="Garamond" w:cs="Andalus"/>
          <w:color w:val="auto"/>
          <w:sz w:val="28"/>
          <w:szCs w:val="28"/>
        </w:rPr>
      </w:pPr>
      <w:r w:rsidRPr="00B8211F">
        <w:rPr>
          <w:rFonts w:ascii="Garamond" w:hAnsi="Garamond" w:cs="Andalus"/>
          <w:color w:val="auto"/>
          <w:sz w:val="28"/>
          <w:szCs w:val="28"/>
        </w:rPr>
        <w:t xml:space="preserve">The list of </w:t>
      </w:r>
      <w:r w:rsidR="001D6494" w:rsidRPr="00B8211F">
        <w:rPr>
          <w:rFonts w:ascii="Garamond" w:hAnsi="Garamond" w:cs="Andalus"/>
          <w:color w:val="auto"/>
          <w:sz w:val="28"/>
          <w:szCs w:val="28"/>
        </w:rPr>
        <w:t xml:space="preserve">participants is </w:t>
      </w:r>
      <w:r w:rsidR="00B43C1E" w:rsidRPr="00B8211F">
        <w:rPr>
          <w:rFonts w:ascii="Garamond" w:hAnsi="Garamond" w:cs="Andalus"/>
          <w:color w:val="auto"/>
          <w:sz w:val="28"/>
          <w:szCs w:val="28"/>
        </w:rPr>
        <w:t xml:space="preserve">captured in </w:t>
      </w:r>
      <w:r w:rsidR="00B43C1E" w:rsidRPr="008639A2">
        <w:rPr>
          <w:rFonts w:ascii="Garamond" w:hAnsi="Garamond" w:cs="Andalus"/>
          <w:b/>
          <w:color w:val="auto"/>
          <w:sz w:val="28"/>
          <w:szCs w:val="28"/>
        </w:rPr>
        <w:t>Annex I.</w:t>
      </w:r>
      <w:r w:rsidR="008B754B" w:rsidRPr="00B8211F">
        <w:rPr>
          <w:rFonts w:ascii="Garamond" w:hAnsi="Garamond" w:cs="Andalus"/>
          <w:color w:val="auto"/>
          <w:sz w:val="28"/>
          <w:szCs w:val="28"/>
        </w:rPr>
        <w:t xml:space="preserve"> </w:t>
      </w:r>
    </w:p>
    <w:p w14:paraId="4CE25168" w14:textId="77777777" w:rsidR="00AB7461" w:rsidRPr="00B8211F" w:rsidRDefault="00AB7461" w:rsidP="008B754B">
      <w:pPr>
        <w:pStyle w:val="Heading1"/>
        <w:spacing w:before="0" w:line="240" w:lineRule="auto"/>
        <w:jc w:val="both"/>
        <w:rPr>
          <w:rFonts w:ascii="Garamond" w:hAnsi="Garamond" w:cs="Andalus"/>
          <w:color w:val="auto"/>
        </w:rPr>
      </w:pPr>
    </w:p>
    <w:p w14:paraId="2159E072" w14:textId="77777777" w:rsidR="008B754B" w:rsidRPr="00B8211F" w:rsidRDefault="008B754B" w:rsidP="00A220A0">
      <w:pPr>
        <w:pStyle w:val="Heading1"/>
        <w:spacing w:before="0" w:line="240" w:lineRule="auto"/>
        <w:jc w:val="both"/>
        <w:rPr>
          <w:rFonts w:ascii="Garamond" w:hAnsi="Garamond" w:cs="Andalus"/>
          <w:color w:val="auto"/>
        </w:rPr>
      </w:pPr>
      <w:r w:rsidRPr="00B8211F">
        <w:rPr>
          <w:rFonts w:ascii="Garamond" w:hAnsi="Garamond" w:cs="Andalus"/>
          <w:color w:val="auto"/>
        </w:rPr>
        <w:t>AGENDA</w:t>
      </w:r>
    </w:p>
    <w:p w14:paraId="10042AD7" w14:textId="77777777" w:rsidR="008D6FDA" w:rsidRPr="00B8211F" w:rsidRDefault="008B754B" w:rsidP="008D6FDA">
      <w:pPr>
        <w:pStyle w:val="Heading1"/>
        <w:spacing w:before="0" w:line="240" w:lineRule="auto"/>
        <w:jc w:val="both"/>
        <w:rPr>
          <w:rFonts w:ascii="Garamond" w:hAnsi="Garamond" w:cs="Andalus"/>
          <w:b w:val="0"/>
          <w:color w:val="auto"/>
        </w:rPr>
      </w:pPr>
      <w:r w:rsidRPr="00B8211F">
        <w:rPr>
          <w:rFonts w:ascii="Garamond" w:hAnsi="Garamond" w:cs="Andalus"/>
          <w:b w:val="0"/>
          <w:color w:val="auto"/>
        </w:rPr>
        <w:t>The following agenda was adopted:</w:t>
      </w:r>
    </w:p>
    <w:p w14:paraId="0AEC4124" w14:textId="77777777" w:rsidR="00AB7461" w:rsidRPr="00B8211F" w:rsidRDefault="00AB7461" w:rsidP="00AB7461">
      <w:pPr>
        <w:pStyle w:val="ListParagraph"/>
        <w:numPr>
          <w:ilvl w:val="0"/>
          <w:numId w:val="1"/>
        </w:numPr>
        <w:spacing w:after="0"/>
        <w:jc w:val="both"/>
        <w:rPr>
          <w:rFonts w:ascii="Garamond" w:hAnsi="Garamond" w:cs="Andalus"/>
          <w:sz w:val="28"/>
          <w:szCs w:val="28"/>
        </w:rPr>
      </w:pPr>
      <w:r w:rsidRPr="00B8211F">
        <w:rPr>
          <w:rFonts w:ascii="Garamond" w:hAnsi="Garamond" w:cs="Andalus"/>
          <w:sz w:val="28"/>
          <w:szCs w:val="28"/>
        </w:rPr>
        <w:t>Opening remarks and adoption of the agenda</w:t>
      </w:r>
    </w:p>
    <w:p w14:paraId="248BBD0C" w14:textId="77777777" w:rsidR="00AB7461" w:rsidRPr="00B8211F" w:rsidRDefault="008A6F59" w:rsidP="00AB7461">
      <w:pPr>
        <w:pStyle w:val="ListParagraph"/>
        <w:numPr>
          <w:ilvl w:val="0"/>
          <w:numId w:val="1"/>
        </w:numPr>
        <w:spacing w:after="0"/>
        <w:jc w:val="both"/>
        <w:rPr>
          <w:rFonts w:ascii="Garamond" w:hAnsi="Garamond" w:cs="Andalus"/>
          <w:sz w:val="28"/>
          <w:szCs w:val="28"/>
        </w:rPr>
      </w:pPr>
      <w:r w:rsidRPr="00B8211F">
        <w:rPr>
          <w:rFonts w:ascii="Garamond" w:hAnsi="Garamond" w:cs="Andalus"/>
          <w:sz w:val="28"/>
          <w:szCs w:val="28"/>
        </w:rPr>
        <w:t xml:space="preserve">Consideration of </w:t>
      </w:r>
      <w:r w:rsidR="008D6FDA" w:rsidRPr="00B8211F">
        <w:rPr>
          <w:rFonts w:ascii="Garamond" w:hAnsi="Garamond" w:cs="Andalus"/>
          <w:sz w:val="28"/>
          <w:szCs w:val="28"/>
        </w:rPr>
        <w:t xml:space="preserve">Congress </w:t>
      </w:r>
      <w:r w:rsidRPr="00B8211F">
        <w:rPr>
          <w:rFonts w:ascii="Garamond" w:hAnsi="Garamond" w:cs="Andalus"/>
          <w:sz w:val="28"/>
          <w:szCs w:val="28"/>
        </w:rPr>
        <w:t>Report 2015</w:t>
      </w:r>
    </w:p>
    <w:p w14:paraId="1FE04D54" w14:textId="77777777" w:rsidR="00B43C1E" w:rsidRPr="00B8211F" w:rsidRDefault="00805971" w:rsidP="00B43C1E">
      <w:pPr>
        <w:pStyle w:val="ListParagraph"/>
        <w:numPr>
          <w:ilvl w:val="0"/>
          <w:numId w:val="1"/>
        </w:numPr>
        <w:spacing w:after="0"/>
        <w:jc w:val="both"/>
        <w:rPr>
          <w:rFonts w:ascii="Garamond" w:hAnsi="Garamond" w:cs="Andalus"/>
          <w:sz w:val="28"/>
          <w:szCs w:val="28"/>
        </w:rPr>
      </w:pPr>
      <w:r w:rsidRPr="00B8211F">
        <w:rPr>
          <w:rFonts w:ascii="Garamond" w:hAnsi="Garamond"/>
          <w:sz w:val="28"/>
          <w:szCs w:val="28"/>
          <w:lang w:val="en-US"/>
        </w:rPr>
        <w:t xml:space="preserve">Consideration of the </w:t>
      </w:r>
      <w:r w:rsidR="00B43C1E" w:rsidRPr="00B8211F">
        <w:rPr>
          <w:rFonts w:ascii="Garamond" w:hAnsi="Garamond"/>
          <w:sz w:val="28"/>
          <w:szCs w:val="28"/>
          <w:lang w:val="en-US"/>
        </w:rPr>
        <w:t>EACO Strategic Plan 2015/18</w:t>
      </w:r>
    </w:p>
    <w:p w14:paraId="7B034C6E" w14:textId="77777777" w:rsidR="008D6FDA" w:rsidRPr="00B8211F" w:rsidRDefault="006F6E99" w:rsidP="008D6FDA">
      <w:pPr>
        <w:pStyle w:val="ListParagraph"/>
        <w:numPr>
          <w:ilvl w:val="0"/>
          <w:numId w:val="1"/>
        </w:numPr>
        <w:spacing w:after="0"/>
        <w:jc w:val="both"/>
        <w:rPr>
          <w:rFonts w:ascii="Garamond" w:hAnsi="Garamond" w:cs="Andalus"/>
          <w:sz w:val="28"/>
          <w:szCs w:val="28"/>
        </w:rPr>
      </w:pPr>
      <w:r w:rsidRPr="00B8211F">
        <w:rPr>
          <w:rFonts w:ascii="Garamond" w:hAnsi="Garamond" w:cs="Andalus"/>
          <w:sz w:val="28"/>
          <w:szCs w:val="28"/>
        </w:rPr>
        <w:t xml:space="preserve">Review of previous Work Plan and </w:t>
      </w:r>
      <w:r w:rsidR="007019B7" w:rsidRPr="00B8211F">
        <w:rPr>
          <w:rFonts w:ascii="Garamond" w:hAnsi="Garamond" w:cs="Andalus"/>
          <w:sz w:val="28"/>
          <w:szCs w:val="28"/>
        </w:rPr>
        <w:t xml:space="preserve">Development of </w:t>
      </w:r>
      <w:r w:rsidR="008D6FDA" w:rsidRPr="00B8211F">
        <w:rPr>
          <w:rFonts w:ascii="Garamond" w:hAnsi="Garamond" w:cs="Andalus"/>
          <w:sz w:val="28"/>
          <w:szCs w:val="28"/>
        </w:rPr>
        <w:t>Work Plan 2015/2016</w:t>
      </w:r>
    </w:p>
    <w:p w14:paraId="48980BA6" w14:textId="77777777" w:rsidR="008D6FDA" w:rsidRPr="00B8211F" w:rsidRDefault="008D6FDA" w:rsidP="008D6FDA">
      <w:pPr>
        <w:pStyle w:val="ListParagraph"/>
        <w:numPr>
          <w:ilvl w:val="0"/>
          <w:numId w:val="1"/>
        </w:numPr>
        <w:spacing w:after="0"/>
        <w:jc w:val="both"/>
        <w:rPr>
          <w:rFonts w:ascii="Garamond" w:hAnsi="Garamond" w:cs="Andalus"/>
          <w:sz w:val="28"/>
          <w:szCs w:val="28"/>
        </w:rPr>
      </w:pPr>
      <w:r w:rsidRPr="00B8211F">
        <w:rPr>
          <w:rFonts w:ascii="Garamond" w:hAnsi="Garamond" w:cs="Andalus"/>
          <w:sz w:val="28"/>
          <w:szCs w:val="28"/>
        </w:rPr>
        <w:t xml:space="preserve">Review </w:t>
      </w:r>
      <w:r w:rsidR="008A6F59" w:rsidRPr="00B8211F">
        <w:rPr>
          <w:rFonts w:ascii="Garamond" w:hAnsi="Garamond" w:cs="Andalus"/>
          <w:sz w:val="28"/>
          <w:szCs w:val="28"/>
        </w:rPr>
        <w:t>of the EACO Constitution</w:t>
      </w:r>
    </w:p>
    <w:p w14:paraId="0C03CA88" w14:textId="77777777" w:rsidR="008D6FDA" w:rsidRPr="00B8211F" w:rsidRDefault="008D6FDA" w:rsidP="008D6FDA">
      <w:pPr>
        <w:pStyle w:val="ListParagraph"/>
        <w:numPr>
          <w:ilvl w:val="0"/>
          <w:numId w:val="1"/>
        </w:numPr>
        <w:spacing w:after="0"/>
        <w:jc w:val="both"/>
        <w:rPr>
          <w:rFonts w:ascii="Garamond" w:hAnsi="Garamond" w:cs="Andalus"/>
          <w:sz w:val="28"/>
          <w:szCs w:val="28"/>
          <w:u w:val="single"/>
        </w:rPr>
      </w:pPr>
      <w:r w:rsidRPr="00B8211F">
        <w:rPr>
          <w:rFonts w:ascii="Garamond" w:hAnsi="Garamond" w:cs="Andalus"/>
          <w:sz w:val="28"/>
          <w:szCs w:val="28"/>
        </w:rPr>
        <w:t>Dispute Settlement Procedures</w:t>
      </w:r>
    </w:p>
    <w:p w14:paraId="087D741D" w14:textId="77777777" w:rsidR="00AB7461" w:rsidRPr="00B8211F" w:rsidRDefault="00AB7461" w:rsidP="00AB7461">
      <w:pPr>
        <w:numPr>
          <w:ilvl w:val="0"/>
          <w:numId w:val="1"/>
        </w:numPr>
        <w:spacing w:after="0"/>
        <w:jc w:val="both"/>
        <w:rPr>
          <w:rFonts w:ascii="Garamond" w:hAnsi="Garamond" w:cs="Andalus"/>
          <w:sz w:val="28"/>
          <w:szCs w:val="28"/>
          <w:lang w:val="sw-KE"/>
        </w:rPr>
      </w:pPr>
      <w:r w:rsidRPr="00B8211F">
        <w:rPr>
          <w:rFonts w:ascii="Garamond" w:hAnsi="Garamond" w:cs="Andalus"/>
          <w:sz w:val="28"/>
          <w:szCs w:val="28"/>
          <w:lang w:val="sw-KE"/>
        </w:rPr>
        <w:t>Any Other Business</w:t>
      </w:r>
    </w:p>
    <w:p w14:paraId="4FDC328F" w14:textId="691FE2DF" w:rsidR="008B754B" w:rsidRPr="00B8211F" w:rsidRDefault="008B754B" w:rsidP="008B754B">
      <w:pPr>
        <w:spacing w:after="0"/>
        <w:jc w:val="both"/>
        <w:rPr>
          <w:rFonts w:ascii="Garamond" w:hAnsi="Garamond" w:cs="Andalus"/>
          <w:sz w:val="28"/>
          <w:szCs w:val="28"/>
        </w:rPr>
      </w:pPr>
    </w:p>
    <w:p w14:paraId="4D8C705D" w14:textId="77777777" w:rsidR="008B754B" w:rsidRPr="00B8211F" w:rsidRDefault="008B754B" w:rsidP="008B754B">
      <w:pPr>
        <w:numPr>
          <w:ilvl w:val="1"/>
          <w:numId w:val="2"/>
        </w:numPr>
        <w:spacing w:after="0"/>
        <w:jc w:val="both"/>
        <w:rPr>
          <w:rFonts w:ascii="Garamond" w:hAnsi="Garamond" w:cs="Andalus"/>
          <w:b/>
          <w:sz w:val="28"/>
          <w:szCs w:val="28"/>
        </w:rPr>
      </w:pPr>
      <w:r w:rsidRPr="00B8211F">
        <w:rPr>
          <w:rFonts w:ascii="Garamond" w:hAnsi="Garamond" w:cs="Andalus"/>
          <w:b/>
          <w:sz w:val="28"/>
          <w:szCs w:val="28"/>
        </w:rPr>
        <w:t>Opening remarks and adoption of the agenda</w:t>
      </w:r>
    </w:p>
    <w:p w14:paraId="1FBF8684" w14:textId="77777777" w:rsidR="008B754B" w:rsidRPr="00B8211F" w:rsidRDefault="008B754B" w:rsidP="008B754B">
      <w:pPr>
        <w:spacing w:after="0"/>
        <w:ind w:left="1440"/>
        <w:jc w:val="both"/>
        <w:rPr>
          <w:rFonts w:ascii="Garamond" w:hAnsi="Garamond" w:cs="Andalus"/>
          <w:b/>
          <w:sz w:val="28"/>
          <w:szCs w:val="28"/>
        </w:rPr>
      </w:pPr>
    </w:p>
    <w:p w14:paraId="11982A8E" w14:textId="77777777" w:rsidR="008B754B" w:rsidRPr="00B8211F" w:rsidRDefault="008B754B" w:rsidP="008B754B">
      <w:pPr>
        <w:spacing w:after="0"/>
        <w:jc w:val="both"/>
        <w:rPr>
          <w:rFonts w:ascii="Garamond" w:hAnsi="Garamond" w:cs="Andalus"/>
          <w:sz w:val="28"/>
          <w:szCs w:val="28"/>
        </w:rPr>
      </w:pPr>
      <w:r w:rsidRPr="00B8211F">
        <w:rPr>
          <w:rFonts w:ascii="Garamond" w:hAnsi="Garamond" w:cs="Andalus"/>
          <w:sz w:val="28"/>
          <w:szCs w:val="28"/>
        </w:rPr>
        <w:t>The</w:t>
      </w:r>
      <w:r w:rsidR="008D6FDA" w:rsidRPr="00B8211F">
        <w:rPr>
          <w:rFonts w:ascii="Garamond" w:hAnsi="Garamond" w:cs="Andalus"/>
          <w:sz w:val="28"/>
          <w:szCs w:val="28"/>
        </w:rPr>
        <w:t xml:space="preserve"> </w:t>
      </w:r>
      <w:r w:rsidRPr="00B8211F">
        <w:rPr>
          <w:rFonts w:ascii="Garamond" w:hAnsi="Garamond" w:cs="Andalus"/>
          <w:sz w:val="28"/>
          <w:szCs w:val="28"/>
        </w:rPr>
        <w:t>Chairperson welcome</w:t>
      </w:r>
      <w:r w:rsidR="00805971" w:rsidRPr="00B8211F">
        <w:rPr>
          <w:rFonts w:ascii="Garamond" w:hAnsi="Garamond" w:cs="Andalus"/>
          <w:sz w:val="28"/>
          <w:szCs w:val="28"/>
        </w:rPr>
        <w:t>d m</w:t>
      </w:r>
      <w:r w:rsidR="00166782" w:rsidRPr="00B8211F">
        <w:rPr>
          <w:rFonts w:ascii="Garamond" w:hAnsi="Garamond" w:cs="Andalus"/>
          <w:sz w:val="28"/>
          <w:szCs w:val="28"/>
        </w:rPr>
        <w:t>embers and</w:t>
      </w:r>
      <w:r w:rsidR="008D6FDA" w:rsidRPr="00B8211F">
        <w:rPr>
          <w:rFonts w:ascii="Garamond" w:hAnsi="Garamond" w:cs="Andalus"/>
          <w:sz w:val="28"/>
          <w:szCs w:val="28"/>
        </w:rPr>
        <w:t xml:space="preserve"> </w:t>
      </w:r>
      <w:r w:rsidR="00972F02" w:rsidRPr="00B8211F">
        <w:rPr>
          <w:rFonts w:ascii="Garamond" w:hAnsi="Garamond" w:cs="Andalus"/>
          <w:sz w:val="28"/>
          <w:szCs w:val="28"/>
        </w:rPr>
        <w:t xml:space="preserve">presented the agenda to the meeting. </w:t>
      </w:r>
      <w:r w:rsidR="00166782" w:rsidRPr="00B8211F">
        <w:rPr>
          <w:rFonts w:ascii="Garamond" w:hAnsi="Garamond" w:cs="Andalus"/>
          <w:sz w:val="28"/>
          <w:szCs w:val="28"/>
        </w:rPr>
        <w:t>Sh</w:t>
      </w:r>
      <w:r w:rsidR="001D6494" w:rsidRPr="00B8211F">
        <w:rPr>
          <w:rFonts w:ascii="Garamond" w:hAnsi="Garamond" w:cs="Andalus"/>
          <w:sz w:val="28"/>
          <w:szCs w:val="28"/>
        </w:rPr>
        <w:t xml:space="preserve">e informed members that this </w:t>
      </w:r>
      <w:r w:rsidR="00166782" w:rsidRPr="00B8211F">
        <w:rPr>
          <w:rFonts w:ascii="Garamond" w:hAnsi="Garamond" w:cs="Andalus"/>
          <w:sz w:val="28"/>
          <w:szCs w:val="28"/>
        </w:rPr>
        <w:t>was the first meeting after the 21</w:t>
      </w:r>
      <w:r w:rsidR="00166782" w:rsidRPr="00B8211F">
        <w:rPr>
          <w:rFonts w:ascii="Garamond" w:hAnsi="Garamond" w:cs="Andalus"/>
          <w:sz w:val="28"/>
          <w:szCs w:val="28"/>
          <w:vertAlign w:val="superscript"/>
        </w:rPr>
        <w:t>st</w:t>
      </w:r>
      <w:r w:rsidR="00166782" w:rsidRPr="00B8211F">
        <w:rPr>
          <w:rFonts w:ascii="Garamond" w:hAnsi="Garamond" w:cs="Andalus"/>
          <w:sz w:val="28"/>
          <w:szCs w:val="28"/>
        </w:rPr>
        <w:t xml:space="preserve"> </w:t>
      </w:r>
      <w:r w:rsidR="001D6494" w:rsidRPr="00B8211F">
        <w:rPr>
          <w:rFonts w:ascii="Garamond" w:hAnsi="Garamond" w:cs="Andalus"/>
          <w:sz w:val="28"/>
          <w:szCs w:val="28"/>
        </w:rPr>
        <w:t xml:space="preserve">Congress. </w:t>
      </w:r>
      <w:r w:rsidR="00166782" w:rsidRPr="00B8211F">
        <w:rPr>
          <w:rFonts w:ascii="Garamond" w:hAnsi="Garamond" w:cs="Andalus"/>
          <w:sz w:val="28"/>
          <w:szCs w:val="28"/>
        </w:rPr>
        <w:t>Sh</w:t>
      </w:r>
      <w:r w:rsidR="00972F02" w:rsidRPr="00B8211F">
        <w:rPr>
          <w:rFonts w:ascii="Garamond" w:hAnsi="Garamond" w:cs="Andalus"/>
          <w:sz w:val="28"/>
          <w:szCs w:val="28"/>
        </w:rPr>
        <w:t>e noted that the committee member from Tanzania had communicated that he was unable to make it to the meeting</w:t>
      </w:r>
      <w:r w:rsidR="00805971" w:rsidRPr="00B8211F">
        <w:rPr>
          <w:rFonts w:ascii="Garamond" w:hAnsi="Garamond" w:cs="Andalus"/>
          <w:sz w:val="28"/>
          <w:szCs w:val="28"/>
        </w:rPr>
        <w:t xml:space="preserve">. </w:t>
      </w:r>
      <w:r w:rsidRPr="00B8211F">
        <w:rPr>
          <w:rFonts w:ascii="Garamond" w:hAnsi="Garamond" w:cs="Andalus"/>
          <w:sz w:val="28"/>
          <w:szCs w:val="28"/>
        </w:rPr>
        <w:t>W</w:t>
      </w:r>
      <w:r w:rsidR="00972F02" w:rsidRPr="00B8211F">
        <w:rPr>
          <w:rFonts w:ascii="Garamond" w:hAnsi="Garamond" w:cs="Andalus"/>
          <w:sz w:val="28"/>
          <w:szCs w:val="28"/>
        </w:rPr>
        <w:t xml:space="preserve">ith these remarks </w:t>
      </w:r>
      <w:r w:rsidR="00166782" w:rsidRPr="00B8211F">
        <w:rPr>
          <w:rFonts w:ascii="Garamond" w:hAnsi="Garamond" w:cs="Andalus"/>
          <w:sz w:val="28"/>
          <w:szCs w:val="28"/>
        </w:rPr>
        <w:t>s</w:t>
      </w:r>
      <w:r w:rsidRPr="00B8211F">
        <w:rPr>
          <w:rFonts w:ascii="Garamond" w:hAnsi="Garamond" w:cs="Andalus"/>
          <w:sz w:val="28"/>
          <w:szCs w:val="28"/>
        </w:rPr>
        <w:t>he wished the Committee fruitful deliberations.</w:t>
      </w:r>
    </w:p>
    <w:p w14:paraId="15A550B2" w14:textId="77777777" w:rsidR="008B754B" w:rsidRPr="00B8211F" w:rsidRDefault="008B754B" w:rsidP="008B754B">
      <w:pPr>
        <w:spacing w:after="0"/>
        <w:jc w:val="both"/>
        <w:rPr>
          <w:rFonts w:ascii="Garamond" w:hAnsi="Garamond" w:cs="Andalus"/>
          <w:sz w:val="28"/>
          <w:szCs w:val="28"/>
        </w:rPr>
      </w:pPr>
      <w:r w:rsidRPr="00B8211F">
        <w:rPr>
          <w:rFonts w:ascii="Garamond" w:hAnsi="Garamond" w:cs="Andalus"/>
          <w:sz w:val="28"/>
          <w:szCs w:val="28"/>
        </w:rPr>
        <w:t>The proposed Agenda was adopted by Members.</w:t>
      </w:r>
    </w:p>
    <w:p w14:paraId="02157E9B" w14:textId="77777777" w:rsidR="008B754B" w:rsidRPr="00B8211F" w:rsidRDefault="008B754B" w:rsidP="008B754B">
      <w:pPr>
        <w:spacing w:after="0"/>
        <w:jc w:val="both"/>
        <w:rPr>
          <w:rFonts w:ascii="Garamond" w:hAnsi="Garamond" w:cs="Andalus"/>
          <w:sz w:val="28"/>
          <w:szCs w:val="28"/>
        </w:rPr>
      </w:pPr>
    </w:p>
    <w:p w14:paraId="0DA6ADCB" w14:textId="77777777" w:rsidR="008A6F59" w:rsidRPr="00B8211F" w:rsidRDefault="008A6F59" w:rsidP="000E04A1">
      <w:pPr>
        <w:pStyle w:val="ListParagraph"/>
        <w:numPr>
          <w:ilvl w:val="0"/>
          <w:numId w:val="2"/>
        </w:numPr>
        <w:spacing w:after="0"/>
        <w:jc w:val="both"/>
        <w:rPr>
          <w:rFonts w:ascii="Garamond" w:hAnsi="Garamond" w:cs="Andalus"/>
          <w:sz w:val="28"/>
          <w:szCs w:val="28"/>
        </w:rPr>
      </w:pPr>
      <w:r w:rsidRPr="00B8211F">
        <w:rPr>
          <w:rFonts w:ascii="Garamond" w:hAnsi="Garamond" w:cs="Andalus"/>
          <w:b/>
          <w:sz w:val="28"/>
          <w:szCs w:val="28"/>
        </w:rPr>
        <w:t>Consideration</w:t>
      </w:r>
      <w:r w:rsidR="007019B7" w:rsidRPr="00B8211F">
        <w:rPr>
          <w:rFonts w:ascii="Garamond" w:hAnsi="Garamond" w:cs="Andalus"/>
          <w:b/>
          <w:sz w:val="28"/>
          <w:szCs w:val="28"/>
        </w:rPr>
        <w:t xml:space="preserve"> of the Congress Report 2</w:t>
      </w:r>
      <w:r w:rsidRPr="00B8211F">
        <w:rPr>
          <w:rFonts w:ascii="Garamond" w:hAnsi="Garamond" w:cs="Andalus"/>
          <w:b/>
          <w:sz w:val="28"/>
          <w:szCs w:val="28"/>
        </w:rPr>
        <w:t xml:space="preserve">015 </w:t>
      </w:r>
    </w:p>
    <w:p w14:paraId="4E66020A" w14:textId="77777777" w:rsidR="00166782" w:rsidRPr="00B8211F" w:rsidRDefault="008B754B" w:rsidP="008A6F59">
      <w:pPr>
        <w:spacing w:after="0"/>
        <w:jc w:val="both"/>
        <w:rPr>
          <w:rFonts w:ascii="Garamond" w:hAnsi="Garamond" w:cs="Andalus"/>
          <w:sz w:val="28"/>
          <w:szCs w:val="28"/>
        </w:rPr>
      </w:pPr>
      <w:r w:rsidRPr="00B8211F">
        <w:rPr>
          <w:rFonts w:ascii="Garamond" w:hAnsi="Garamond" w:cs="Andalus"/>
          <w:sz w:val="28"/>
          <w:szCs w:val="28"/>
        </w:rPr>
        <w:t xml:space="preserve">The Members </w:t>
      </w:r>
      <w:r w:rsidR="000E04A1" w:rsidRPr="00B8211F">
        <w:rPr>
          <w:rFonts w:ascii="Garamond" w:hAnsi="Garamond" w:cs="Andalus"/>
          <w:sz w:val="28"/>
          <w:szCs w:val="28"/>
        </w:rPr>
        <w:t xml:space="preserve">reviewed the </w:t>
      </w:r>
      <w:r w:rsidR="00166782" w:rsidRPr="00B8211F">
        <w:rPr>
          <w:rFonts w:ascii="Garamond" w:hAnsi="Garamond" w:cs="Andalus"/>
          <w:sz w:val="28"/>
          <w:szCs w:val="28"/>
        </w:rPr>
        <w:t>r</w:t>
      </w:r>
      <w:r w:rsidR="000E04A1" w:rsidRPr="00B8211F">
        <w:rPr>
          <w:rFonts w:ascii="Garamond" w:hAnsi="Garamond" w:cs="Andalus"/>
          <w:sz w:val="28"/>
          <w:szCs w:val="28"/>
        </w:rPr>
        <w:t>eport</w:t>
      </w:r>
      <w:r w:rsidR="00166782" w:rsidRPr="00B8211F">
        <w:rPr>
          <w:rFonts w:ascii="Garamond" w:hAnsi="Garamond" w:cs="Andalus"/>
          <w:sz w:val="28"/>
          <w:szCs w:val="28"/>
        </w:rPr>
        <w:t xml:space="preserve"> of the 21</w:t>
      </w:r>
      <w:r w:rsidR="00166782" w:rsidRPr="00B8211F">
        <w:rPr>
          <w:rFonts w:ascii="Garamond" w:hAnsi="Garamond" w:cs="Andalus"/>
          <w:sz w:val="28"/>
          <w:szCs w:val="28"/>
          <w:vertAlign w:val="superscript"/>
        </w:rPr>
        <w:t>st</w:t>
      </w:r>
      <w:r w:rsidR="00166782" w:rsidRPr="00B8211F">
        <w:rPr>
          <w:rFonts w:ascii="Garamond" w:hAnsi="Garamond" w:cs="Andalus"/>
          <w:sz w:val="28"/>
          <w:szCs w:val="28"/>
        </w:rPr>
        <w:t xml:space="preserve"> Congress held in Kampala in June 2015.</w:t>
      </w:r>
      <w:r w:rsidR="000E04A1" w:rsidRPr="00B8211F">
        <w:rPr>
          <w:rFonts w:ascii="Garamond" w:hAnsi="Garamond" w:cs="Andalus"/>
          <w:sz w:val="28"/>
          <w:szCs w:val="28"/>
        </w:rPr>
        <w:t xml:space="preserve"> </w:t>
      </w:r>
    </w:p>
    <w:p w14:paraId="3A691A71" w14:textId="77777777" w:rsidR="008A6F59" w:rsidRPr="00B8211F" w:rsidRDefault="000B2C63" w:rsidP="008A6F59">
      <w:pPr>
        <w:pStyle w:val="ListParagraph"/>
        <w:spacing w:line="360" w:lineRule="auto"/>
        <w:jc w:val="both"/>
        <w:rPr>
          <w:rFonts w:ascii="Garamond" w:hAnsi="Garamond" w:cs="Andalus"/>
          <w:sz w:val="28"/>
          <w:szCs w:val="28"/>
        </w:rPr>
      </w:pPr>
      <w:r w:rsidRPr="00B8211F">
        <w:rPr>
          <w:rFonts w:ascii="Garamond" w:hAnsi="Garamond" w:cs="Andalus"/>
          <w:b/>
          <w:sz w:val="28"/>
          <w:szCs w:val="28"/>
        </w:rPr>
        <w:t>N</w:t>
      </w:r>
      <w:r w:rsidR="00805971" w:rsidRPr="00B8211F">
        <w:rPr>
          <w:rFonts w:ascii="Garamond" w:hAnsi="Garamond" w:cs="Andalus"/>
          <w:b/>
          <w:sz w:val="28"/>
          <w:szCs w:val="28"/>
        </w:rPr>
        <w:t>oted</w:t>
      </w:r>
      <w:r w:rsidR="000E04A1" w:rsidRPr="00B8211F">
        <w:rPr>
          <w:rFonts w:ascii="Garamond" w:hAnsi="Garamond" w:cs="Andalus"/>
          <w:b/>
          <w:sz w:val="28"/>
          <w:szCs w:val="28"/>
        </w:rPr>
        <w:t xml:space="preserve"> 1</w:t>
      </w:r>
      <w:r w:rsidR="000E04A1" w:rsidRPr="00B8211F">
        <w:rPr>
          <w:rFonts w:ascii="Garamond" w:hAnsi="Garamond" w:cs="Andalus"/>
          <w:sz w:val="28"/>
          <w:szCs w:val="28"/>
        </w:rPr>
        <w:t xml:space="preserve">: </w:t>
      </w:r>
    </w:p>
    <w:p w14:paraId="6D282E99" w14:textId="77777777" w:rsidR="00B85B4D" w:rsidRPr="00B8211F" w:rsidRDefault="000D539A" w:rsidP="008A6F59">
      <w:pPr>
        <w:pStyle w:val="ListParagraph"/>
        <w:spacing w:line="360" w:lineRule="auto"/>
        <w:jc w:val="both"/>
        <w:rPr>
          <w:rFonts w:ascii="Garamond" w:hAnsi="Garamond" w:cs="Andalus"/>
          <w:sz w:val="28"/>
          <w:szCs w:val="28"/>
        </w:rPr>
      </w:pPr>
      <w:r w:rsidRPr="00B8211F">
        <w:rPr>
          <w:rFonts w:ascii="Garamond" w:hAnsi="Garamond" w:cs="Andalus"/>
          <w:sz w:val="28"/>
          <w:szCs w:val="28"/>
        </w:rPr>
        <w:t>The chairperson of LCAC presented to Congress</w:t>
      </w:r>
      <w:r w:rsidR="00B85B4D" w:rsidRPr="00B8211F">
        <w:rPr>
          <w:rFonts w:ascii="Garamond" w:hAnsi="Garamond" w:cs="Andalus"/>
          <w:sz w:val="28"/>
          <w:szCs w:val="28"/>
        </w:rPr>
        <w:t xml:space="preserve"> the following;</w:t>
      </w:r>
      <w:r w:rsidRPr="00B8211F">
        <w:rPr>
          <w:rFonts w:ascii="Garamond" w:hAnsi="Garamond" w:cs="Andalus"/>
          <w:sz w:val="28"/>
          <w:szCs w:val="28"/>
        </w:rPr>
        <w:t xml:space="preserve"> </w:t>
      </w:r>
    </w:p>
    <w:p w14:paraId="3990A3B6" w14:textId="77777777" w:rsidR="000D539A" w:rsidRPr="00B8211F" w:rsidRDefault="000D539A" w:rsidP="00B85B4D">
      <w:pPr>
        <w:pStyle w:val="ListParagraph"/>
        <w:numPr>
          <w:ilvl w:val="0"/>
          <w:numId w:val="10"/>
        </w:numPr>
        <w:spacing w:line="360" w:lineRule="auto"/>
        <w:jc w:val="both"/>
        <w:rPr>
          <w:rFonts w:ascii="Garamond" w:hAnsi="Garamond" w:cs="Andalus"/>
          <w:sz w:val="28"/>
          <w:szCs w:val="28"/>
        </w:rPr>
      </w:pPr>
      <w:r w:rsidRPr="00B8211F">
        <w:rPr>
          <w:rFonts w:ascii="Garamond" w:hAnsi="Garamond"/>
          <w:sz w:val="28"/>
          <w:szCs w:val="28"/>
        </w:rPr>
        <w:t>Rules of procedures for Committees and Working Groups</w:t>
      </w:r>
    </w:p>
    <w:p w14:paraId="7CE547F8" w14:textId="77777777" w:rsidR="000D539A" w:rsidRPr="00B8211F" w:rsidRDefault="000D539A" w:rsidP="000D539A">
      <w:pPr>
        <w:pStyle w:val="ListParagraph"/>
        <w:numPr>
          <w:ilvl w:val="0"/>
          <w:numId w:val="10"/>
        </w:numPr>
        <w:spacing w:line="360" w:lineRule="auto"/>
        <w:jc w:val="both"/>
        <w:rPr>
          <w:rFonts w:ascii="Garamond" w:hAnsi="Garamond" w:cs="Andalus"/>
          <w:sz w:val="28"/>
          <w:szCs w:val="28"/>
        </w:rPr>
      </w:pPr>
      <w:r w:rsidRPr="00B8211F">
        <w:rPr>
          <w:rFonts w:ascii="Garamond" w:hAnsi="Garamond"/>
          <w:sz w:val="28"/>
          <w:szCs w:val="28"/>
        </w:rPr>
        <w:t>Rules of Procedures for Assemblies and Congress</w:t>
      </w:r>
    </w:p>
    <w:p w14:paraId="0306E08C" w14:textId="77777777" w:rsidR="00B85B4D" w:rsidRPr="00B8211F" w:rsidRDefault="000D539A" w:rsidP="00B85B4D">
      <w:pPr>
        <w:pStyle w:val="ListParagraph"/>
        <w:numPr>
          <w:ilvl w:val="0"/>
          <w:numId w:val="10"/>
        </w:numPr>
        <w:spacing w:line="360" w:lineRule="auto"/>
        <w:jc w:val="both"/>
        <w:rPr>
          <w:rFonts w:ascii="Garamond" w:hAnsi="Garamond"/>
          <w:sz w:val="28"/>
          <w:szCs w:val="28"/>
        </w:rPr>
      </w:pPr>
      <w:r w:rsidRPr="00B8211F">
        <w:rPr>
          <w:rFonts w:ascii="Garamond" w:hAnsi="Garamond"/>
          <w:sz w:val="28"/>
          <w:szCs w:val="28"/>
        </w:rPr>
        <w:lastRenderedPageBreak/>
        <w:t>Guidelines and Working Methods for EACO Working Groups and Committees</w:t>
      </w:r>
    </w:p>
    <w:p w14:paraId="39E0FA41" w14:textId="77777777" w:rsidR="000D539A" w:rsidRPr="00B8211F" w:rsidRDefault="000D539A" w:rsidP="00B85B4D">
      <w:pPr>
        <w:pStyle w:val="ListParagraph"/>
        <w:numPr>
          <w:ilvl w:val="0"/>
          <w:numId w:val="10"/>
        </w:numPr>
        <w:spacing w:line="360" w:lineRule="auto"/>
        <w:jc w:val="both"/>
        <w:rPr>
          <w:rFonts w:ascii="Garamond" w:hAnsi="Garamond"/>
          <w:sz w:val="28"/>
          <w:szCs w:val="28"/>
        </w:rPr>
      </w:pPr>
      <w:r w:rsidRPr="00B8211F">
        <w:rPr>
          <w:rFonts w:ascii="Garamond" w:hAnsi="Garamond"/>
          <w:sz w:val="28"/>
          <w:szCs w:val="28"/>
        </w:rPr>
        <w:t>A proposal to amend Article 8 (vi) of the EACO Constitution to delegate its power to establish Working Gr</w:t>
      </w:r>
      <w:r w:rsidR="00805971" w:rsidRPr="00B8211F">
        <w:rPr>
          <w:rFonts w:ascii="Garamond" w:hAnsi="Garamond"/>
          <w:sz w:val="28"/>
          <w:szCs w:val="28"/>
        </w:rPr>
        <w:t>oups to the Executive Committee.</w:t>
      </w:r>
    </w:p>
    <w:p w14:paraId="06ED6D94" w14:textId="77777777" w:rsidR="000D539A" w:rsidRPr="00B8211F" w:rsidRDefault="000D539A" w:rsidP="000D539A">
      <w:pPr>
        <w:spacing w:line="360" w:lineRule="auto"/>
        <w:ind w:left="720"/>
        <w:jc w:val="both"/>
        <w:rPr>
          <w:rFonts w:ascii="Garamond" w:hAnsi="Garamond" w:cs="Andalus"/>
          <w:sz w:val="28"/>
          <w:szCs w:val="28"/>
        </w:rPr>
      </w:pPr>
      <w:r w:rsidRPr="00B8211F">
        <w:rPr>
          <w:rFonts w:ascii="Garamond" w:hAnsi="Garamond" w:cs="Andalus"/>
          <w:b/>
          <w:sz w:val="28"/>
          <w:szCs w:val="28"/>
        </w:rPr>
        <w:t>N</w:t>
      </w:r>
      <w:r w:rsidR="008A6F59" w:rsidRPr="00B8211F">
        <w:rPr>
          <w:rFonts w:ascii="Garamond" w:hAnsi="Garamond" w:cs="Andalus"/>
          <w:b/>
          <w:sz w:val="28"/>
          <w:szCs w:val="28"/>
        </w:rPr>
        <w:t xml:space="preserve">oted </w:t>
      </w:r>
      <w:r w:rsidRPr="00B8211F">
        <w:rPr>
          <w:rFonts w:ascii="Garamond" w:hAnsi="Garamond" w:cs="Andalus"/>
          <w:b/>
          <w:sz w:val="28"/>
          <w:szCs w:val="28"/>
        </w:rPr>
        <w:t>2:</w:t>
      </w:r>
      <w:r w:rsidR="00B85B4D" w:rsidRPr="00B8211F">
        <w:rPr>
          <w:rFonts w:ascii="Garamond" w:hAnsi="Garamond" w:cs="Andalus"/>
          <w:sz w:val="28"/>
          <w:szCs w:val="28"/>
        </w:rPr>
        <w:t xml:space="preserve"> The 21</w:t>
      </w:r>
      <w:r w:rsidR="00B85B4D" w:rsidRPr="00B8211F">
        <w:rPr>
          <w:rFonts w:ascii="Garamond" w:hAnsi="Garamond" w:cs="Andalus"/>
          <w:sz w:val="28"/>
          <w:szCs w:val="28"/>
          <w:vertAlign w:val="superscript"/>
        </w:rPr>
        <w:t>st</w:t>
      </w:r>
      <w:r w:rsidR="00B85B4D" w:rsidRPr="00B8211F">
        <w:rPr>
          <w:rFonts w:ascii="Garamond" w:hAnsi="Garamond" w:cs="Andalus"/>
          <w:sz w:val="28"/>
          <w:szCs w:val="28"/>
        </w:rPr>
        <w:t xml:space="preserve"> Congress adopted the following;</w:t>
      </w:r>
    </w:p>
    <w:p w14:paraId="5D9188B3" w14:textId="77777777" w:rsidR="00B85B4D" w:rsidRPr="00B8211F" w:rsidRDefault="00B85B4D" w:rsidP="008B267F">
      <w:pPr>
        <w:pStyle w:val="ListParagraph"/>
        <w:numPr>
          <w:ilvl w:val="0"/>
          <w:numId w:val="9"/>
        </w:numPr>
        <w:spacing w:line="360" w:lineRule="auto"/>
        <w:jc w:val="both"/>
        <w:rPr>
          <w:rFonts w:ascii="Garamond" w:hAnsi="Garamond" w:cs="Andalus"/>
          <w:sz w:val="28"/>
          <w:szCs w:val="28"/>
        </w:rPr>
      </w:pPr>
      <w:r w:rsidRPr="00B8211F">
        <w:rPr>
          <w:rFonts w:ascii="Garamond" w:hAnsi="Garamond"/>
          <w:sz w:val="28"/>
          <w:szCs w:val="28"/>
        </w:rPr>
        <w:t>Rules of procedures for Committees and Working Groups</w:t>
      </w:r>
    </w:p>
    <w:p w14:paraId="3336353D" w14:textId="77777777" w:rsidR="00B85B4D" w:rsidRPr="00B8211F" w:rsidRDefault="00B85B4D" w:rsidP="008B267F">
      <w:pPr>
        <w:pStyle w:val="ListParagraph"/>
        <w:numPr>
          <w:ilvl w:val="0"/>
          <w:numId w:val="9"/>
        </w:numPr>
        <w:spacing w:line="360" w:lineRule="auto"/>
        <w:jc w:val="both"/>
        <w:rPr>
          <w:rFonts w:ascii="Garamond" w:hAnsi="Garamond"/>
          <w:sz w:val="28"/>
          <w:szCs w:val="28"/>
        </w:rPr>
      </w:pPr>
      <w:r w:rsidRPr="00B8211F">
        <w:rPr>
          <w:rFonts w:ascii="Garamond" w:hAnsi="Garamond"/>
          <w:sz w:val="28"/>
          <w:szCs w:val="28"/>
        </w:rPr>
        <w:t>Rules of Procedures for Assemblies and Congress as presented</w:t>
      </w:r>
    </w:p>
    <w:p w14:paraId="41A52274" w14:textId="77777777" w:rsidR="00B85B4D" w:rsidRPr="00B8211F" w:rsidRDefault="00B85B4D" w:rsidP="00B85B4D">
      <w:pPr>
        <w:pStyle w:val="ListParagraph"/>
        <w:numPr>
          <w:ilvl w:val="0"/>
          <w:numId w:val="9"/>
        </w:numPr>
        <w:spacing w:line="360" w:lineRule="auto"/>
        <w:jc w:val="both"/>
        <w:rPr>
          <w:rFonts w:ascii="Garamond" w:hAnsi="Garamond"/>
          <w:sz w:val="28"/>
          <w:szCs w:val="28"/>
        </w:rPr>
      </w:pPr>
      <w:r w:rsidRPr="00B8211F">
        <w:rPr>
          <w:rFonts w:ascii="Garamond" w:hAnsi="Garamond"/>
          <w:sz w:val="28"/>
          <w:szCs w:val="28"/>
        </w:rPr>
        <w:t>Guidelines and Working Methods for EACO Working Groups and Committees</w:t>
      </w:r>
    </w:p>
    <w:p w14:paraId="772785F1" w14:textId="77777777" w:rsidR="008B267F" w:rsidRPr="00B8211F" w:rsidRDefault="00B85B4D" w:rsidP="008B267F">
      <w:pPr>
        <w:pStyle w:val="ListParagraph"/>
        <w:numPr>
          <w:ilvl w:val="0"/>
          <w:numId w:val="9"/>
        </w:numPr>
        <w:spacing w:line="360" w:lineRule="auto"/>
        <w:jc w:val="both"/>
        <w:rPr>
          <w:rFonts w:ascii="Garamond" w:hAnsi="Garamond"/>
          <w:sz w:val="28"/>
          <w:szCs w:val="28"/>
        </w:rPr>
      </w:pPr>
      <w:r w:rsidRPr="00B8211F">
        <w:rPr>
          <w:rFonts w:ascii="Garamond" w:hAnsi="Garamond"/>
          <w:sz w:val="28"/>
          <w:szCs w:val="28"/>
        </w:rPr>
        <w:t xml:space="preserve">The amendment of Article 8 (vi) of the EACO Constitution to delegate its power to establish Working Groups </w:t>
      </w:r>
      <w:r w:rsidR="008A6F59" w:rsidRPr="00B8211F">
        <w:rPr>
          <w:rFonts w:ascii="Garamond" w:hAnsi="Garamond"/>
          <w:sz w:val="28"/>
          <w:szCs w:val="28"/>
        </w:rPr>
        <w:t>to the Executive Committee</w:t>
      </w:r>
    </w:p>
    <w:p w14:paraId="424A6B88" w14:textId="77777777" w:rsidR="00B85B4D" w:rsidRPr="00B8211F" w:rsidRDefault="008B267F" w:rsidP="008B267F">
      <w:pPr>
        <w:pStyle w:val="ListParagraph"/>
        <w:numPr>
          <w:ilvl w:val="0"/>
          <w:numId w:val="9"/>
        </w:numPr>
        <w:spacing w:line="360" w:lineRule="auto"/>
        <w:jc w:val="both"/>
        <w:rPr>
          <w:rFonts w:ascii="Garamond" w:hAnsi="Garamond"/>
          <w:sz w:val="28"/>
          <w:szCs w:val="28"/>
        </w:rPr>
      </w:pPr>
      <w:r w:rsidRPr="00B8211F">
        <w:rPr>
          <w:rFonts w:ascii="Garamond" w:hAnsi="Garamond"/>
          <w:sz w:val="28"/>
          <w:szCs w:val="28"/>
        </w:rPr>
        <w:t>T</w:t>
      </w:r>
      <w:r w:rsidR="00B85B4D" w:rsidRPr="00B8211F">
        <w:rPr>
          <w:rFonts w:ascii="Garamond" w:hAnsi="Garamond"/>
          <w:sz w:val="28"/>
          <w:szCs w:val="28"/>
        </w:rPr>
        <w:t>he proposal for EACO to become a Restricted Union of the UPU</w:t>
      </w:r>
    </w:p>
    <w:p w14:paraId="3C0C1959" w14:textId="77777777" w:rsidR="00B85B4D" w:rsidRPr="00B8211F" w:rsidRDefault="008A549E" w:rsidP="008B267F">
      <w:pPr>
        <w:spacing w:line="360" w:lineRule="auto"/>
        <w:jc w:val="both"/>
        <w:rPr>
          <w:rFonts w:ascii="Garamond" w:hAnsi="Garamond"/>
          <w:sz w:val="28"/>
          <w:szCs w:val="28"/>
        </w:rPr>
      </w:pPr>
      <w:r w:rsidRPr="00B8211F">
        <w:rPr>
          <w:rFonts w:ascii="Garamond" w:hAnsi="Garamond"/>
          <w:b/>
          <w:sz w:val="28"/>
          <w:szCs w:val="28"/>
        </w:rPr>
        <w:t>Noted further</w:t>
      </w:r>
      <w:r w:rsidR="008B267F" w:rsidRPr="00B8211F">
        <w:rPr>
          <w:rFonts w:ascii="Garamond" w:hAnsi="Garamond"/>
          <w:b/>
          <w:sz w:val="28"/>
          <w:szCs w:val="28"/>
        </w:rPr>
        <w:t>;</w:t>
      </w:r>
      <w:r w:rsidR="008B267F" w:rsidRPr="00B8211F">
        <w:rPr>
          <w:rFonts w:ascii="Garamond" w:hAnsi="Garamond"/>
          <w:sz w:val="28"/>
          <w:szCs w:val="28"/>
        </w:rPr>
        <w:t xml:space="preserve"> the </w:t>
      </w:r>
      <w:r w:rsidR="00645BED" w:rsidRPr="00B8211F">
        <w:rPr>
          <w:rFonts w:ascii="Garamond" w:hAnsi="Garamond"/>
          <w:sz w:val="28"/>
          <w:szCs w:val="28"/>
        </w:rPr>
        <w:t>21</w:t>
      </w:r>
      <w:r w:rsidR="00645BED" w:rsidRPr="00B8211F">
        <w:rPr>
          <w:rFonts w:ascii="Garamond" w:hAnsi="Garamond"/>
          <w:sz w:val="28"/>
          <w:szCs w:val="28"/>
          <w:vertAlign w:val="superscript"/>
        </w:rPr>
        <w:t>st</w:t>
      </w:r>
      <w:r w:rsidR="00645BED" w:rsidRPr="00B8211F">
        <w:rPr>
          <w:rFonts w:ascii="Garamond" w:hAnsi="Garamond"/>
          <w:sz w:val="28"/>
          <w:szCs w:val="28"/>
        </w:rPr>
        <w:t xml:space="preserve"> </w:t>
      </w:r>
      <w:r w:rsidR="008B267F" w:rsidRPr="00B8211F">
        <w:rPr>
          <w:rFonts w:ascii="Garamond" w:hAnsi="Garamond"/>
          <w:sz w:val="28"/>
          <w:szCs w:val="28"/>
        </w:rPr>
        <w:t xml:space="preserve">Congress </w:t>
      </w:r>
      <w:r w:rsidR="00645BED" w:rsidRPr="00B8211F">
        <w:rPr>
          <w:rFonts w:ascii="Garamond" w:hAnsi="Garamond"/>
          <w:sz w:val="28"/>
          <w:szCs w:val="28"/>
        </w:rPr>
        <w:t>decisions:</w:t>
      </w:r>
      <w:r w:rsidR="008B267F" w:rsidRPr="00B8211F">
        <w:rPr>
          <w:rFonts w:ascii="Garamond" w:hAnsi="Garamond"/>
          <w:sz w:val="28"/>
          <w:szCs w:val="28"/>
        </w:rPr>
        <w:t xml:space="preserve"> </w:t>
      </w:r>
    </w:p>
    <w:p w14:paraId="3735361D" w14:textId="77777777" w:rsidR="000D539A" w:rsidRPr="00B8211F" w:rsidRDefault="00964F14" w:rsidP="00645BED">
      <w:pPr>
        <w:pStyle w:val="ListParagraph"/>
        <w:numPr>
          <w:ilvl w:val="0"/>
          <w:numId w:val="13"/>
        </w:numPr>
        <w:spacing w:line="360" w:lineRule="auto"/>
        <w:jc w:val="both"/>
        <w:rPr>
          <w:rFonts w:ascii="Garamond" w:hAnsi="Garamond"/>
          <w:sz w:val="28"/>
          <w:szCs w:val="28"/>
        </w:rPr>
      </w:pPr>
      <w:r w:rsidRPr="00B8211F">
        <w:rPr>
          <w:rFonts w:ascii="Garamond" w:hAnsi="Garamond"/>
          <w:sz w:val="28"/>
          <w:szCs w:val="28"/>
        </w:rPr>
        <w:t>t</w:t>
      </w:r>
      <w:r w:rsidR="008B267F" w:rsidRPr="00B8211F">
        <w:rPr>
          <w:rFonts w:ascii="Garamond" w:hAnsi="Garamond"/>
          <w:sz w:val="28"/>
          <w:szCs w:val="28"/>
        </w:rPr>
        <w:t>hat Working Groups that had</w:t>
      </w:r>
      <w:r w:rsidR="000D539A" w:rsidRPr="00B8211F">
        <w:rPr>
          <w:rFonts w:ascii="Garamond" w:hAnsi="Garamond"/>
          <w:sz w:val="28"/>
          <w:szCs w:val="28"/>
        </w:rPr>
        <w:t xml:space="preserve"> not accomplished their </w:t>
      </w:r>
      <w:proofErr w:type="spellStart"/>
      <w:r w:rsidR="000D539A" w:rsidRPr="00B8211F">
        <w:rPr>
          <w:rFonts w:ascii="Garamond" w:hAnsi="Garamond"/>
          <w:sz w:val="28"/>
          <w:szCs w:val="28"/>
        </w:rPr>
        <w:t>ToRs</w:t>
      </w:r>
      <w:proofErr w:type="spellEnd"/>
      <w:r w:rsidR="000D539A" w:rsidRPr="00B8211F">
        <w:rPr>
          <w:rFonts w:ascii="Garamond" w:hAnsi="Garamond"/>
          <w:sz w:val="28"/>
          <w:szCs w:val="28"/>
        </w:rPr>
        <w:t>, should continue until the next Congress</w:t>
      </w:r>
      <w:r w:rsidR="008B267F" w:rsidRPr="00B8211F">
        <w:rPr>
          <w:rFonts w:ascii="Garamond" w:hAnsi="Garamond"/>
          <w:sz w:val="28"/>
          <w:szCs w:val="28"/>
        </w:rPr>
        <w:t>;</w:t>
      </w:r>
    </w:p>
    <w:p w14:paraId="0F69B4A7" w14:textId="77777777" w:rsidR="008B267F" w:rsidRPr="00B8211F" w:rsidRDefault="00964F14" w:rsidP="008B267F">
      <w:pPr>
        <w:pStyle w:val="ListParagraph"/>
        <w:numPr>
          <w:ilvl w:val="0"/>
          <w:numId w:val="13"/>
        </w:numPr>
        <w:spacing w:line="360" w:lineRule="auto"/>
        <w:jc w:val="both"/>
        <w:rPr>
          <w:rFonts w:ascii="Garamond" w:hAnsi="Garamond"/>
          <w:sz w:val="28"/>
          <w:szCs w:val="28"/>
        </w:rPr>
      </w:pPr>
      <w:r w:rsidRPr="00B8211F">
        <w:rPr>
          <w:rFonts w:ascii="Garamond" w:hAnsi="Garamond"/>
          <w:sz w:val="28"/>
          <w:szCs w:val="28"/>
        </w:rPr>
        <w:t>r</w:t>
      </w:r>
      <w:r w:rsidR="008B267F" w:rsidRPr="00B8211F">
        <w:rPr>
          <w:rFonts w:ascii="Garamond" w:hAnsi="Garamond"/>
          <w:sz w:val="28"/>
          <w:szCs w:val="28"/>
        </w:rPr>
        <w:t xml:space="preserve">equiring </w:t>
      </w:r>
      <w:r w:rsidR="000D539A" w:rsidRPr="00B8211F">
        <w:rPr>
          <w:rFonts w:ascii="Garamond" w:hAnsi="Garamond"/>
          <w:sz w:val="28"/>
          <w:szCs w:val="28"/>
        </w:rPr>
        <w:t>the Secretariat to schedule joint WGs meeting</w:t>
      </w:r>
      <w:r w:rsidR="008B267F" w:rsidRPr="00B8211F">
        <w:rPr>
          <w:rFonts w:ascii="Garamond" w:hAnsi="Garamond"/>
          <w:sz w:val="28"/>
          <w:szCs w:val="28"/>
        </w:rPr>
        <w:t>s where cross-cutting issues ari</w:t>
      </w:r>
      <w:r w:rsidR="000D539A" w:rsidRPr="00B8211F">
        <w:rPr>
          <w:rFonts w:ascii="Garamond" w:hAnsi="Garamond"/>
          <w:sz w:val="28"/>
          <w:szCs w:val="28"/>
        </w:rPr>
        <w:t>se</w:t>
      </w:r>
      <w:r w:rsidR="006F6E99" w:rsidRPr="00B8211F">
        <w:rPr>
          <w:rFonts w:ascii="Garamond" w:hAnsi="Garamond"/>
          <w:sz w:val="28"/>
          <w:szCs w:val="28"/>
        </w:rPr>
        <w:t xml:space="preserve">; </w:t>
      </w:r>
    </w:p>
    <w:p w14:paraId="65443465" w14:textId="77777777" w:rsidR="000D539A" w:rsidRPr="00B8211F" w:rsidRDefault="000D539A" w:rsidP="008B267F">
      <w:pPr>
        <w:pStyle w:val="ListParagraph"/>
        <w:numPr>
          <w:ilvl w:val="0"/>
          <w:numId w:val="13"/>
        </w:numPr>
        <w:spacing w:line="360" w:lineRule="auto"/>
        <w:jc w:val="both"/>
        <w:rPr>
          <w:rFonts w:ascii="Garamond" w:hAnsi="Garamond"/>
          <w:sz w:val="28"/>
          <w:szCs w:val="28"/>
        </w:rPr>
      </w:pPr>
      <w:r w:rsidRPr="00B8211F">
        <w:rPr>
          <w:rFonts w:ascii="Garamond" w:hAnsi="Garamond"/>
          <w:sz w:val="28"/>
          <w:szCs w:val="28"/>
        </w:rPr>
        <w:t>ask</w:t>
      </w:r>
      <w:r w:rsidR="008B267F" w:rsidRPr="00B8211F">
        <w:rPr>
          <w:rFonts w:ascii="Garamond" w:hAnsi="Garamond"/>
          <w:sz w:val="28"/>
          <w:szCs w:val="28"/>
        </w:rPr>
        <w:t>ing</w:t>
      </w:r>
      <w:r w:rsidRPr="00B8211F">
        <w:rPr>
          <w:rFonts w:ascii="Garamond" w:hAnsi="Garamond"/>
          <w:sz w:val="28"/>
          <w:szCs w:val="28"/>
        </w:rPr>
        <w:t xml:space="preserve"> the Secretariat to update all the documents uploaded on the EACO website</w:t>
      </w:r>
      <w:r w:rsidR="006F6E99" w:rsidRPr="00B8211F">
        <w:rPr>
          <w:rFonts w:ascii="Garamond" w:hAnsi="Garamond"/>
          <w:sz w:val="28"/>
          <w:szCs w:val="28"/>
        </w:rPr>
        <w:t>; and</w:t>
      </w:r>
    </w:p>
    <w:p w14:paraId="049AFCB5" w14:textId="77777777" w:rsidR="00CF1E4E" w:rsidRPr="00CF1E4E" w:rsidRDefault="00964F14" w:rsidP="00CF1E4E">
      <w:pPr>
        <w:pStyle w:val="ListParagraph"/>
        <w:numPr>
          <w:ilvl w:val="0"/>
          <w:numId w:val="13"/>
        </w:numPr>
        <w:spacing w:line="360" w:lineRule="auto"/>
        <w:jc w:val="both"/>
        <w:rPr>
          <w:rFonts w:ascii="Garamond" w:hAnsi="Garamond"/>
          <w:sz w:val="28"/>
          <w:szCs w:val="28"/>
        </w:rPr>
      </w:pPr>
      <w:proofErr w:type="gramStart"/>
      <w:r w:rsidRPr="00B8211F">
        <w:rPr>
          <w:rFonts w:ascii="Garamond" w:hAnsi="Garamond"/>
          <w:sz w:val="28"/>
          <w:szCs w:val="28"/>
        </w:rPr>
        <w:t>r</w:t>
      </w:r>
      <w:r w:rsidR="006F6E99" w:rsidRPr="00B8211F">
        <w:rPr>
          <w:rFonts w:ascii="Garamond" w:hAnsi="Garamond"/>
          <w:sz w:val="28"/>
          <w:szCs w:val="28"/>
        </w:rPr>
        <w:t>equiring</w:t>
      </w:r>
      <w:proofErr w:type="gramEnd"/>
      <w:r w:rsidR="006F6E99" w:rsidRPr="00B8211F">
        <w:rPr>
          <w:rFonts w:ascii="Garamond" w:hAnsi="Garamond"/>
          <w:sz w:val="28"/>
          <w:szCs w:val="28"/>
        </w:rPr>
        <w:t xml:space="preserve"> LCAC to consider making proposals for provision of Working Parties in the Guidelines and Working Methods for Committees and Working Groups.</w:t>
      </w:r>
    </w:p>
    <w:p w14:paraId="48DD6274" w14:textId="77777777" w:rsidR="00B43C1E" w:rsidRPr="00B8211F" w:rsidRDefault="00B43C1E" w:rsidP="00B43C1E">
      <w:pPr>
        <w:pStyle w:val="ListParagraph"/>
        <w:numPr>
          <w:ilvl w:val="0"/>
          <w:numId w:val="2"/>
        </w:numPr>
        <w:spacing w:after="0"/>
        <w:jc w:val="both"/>
        <w:rPr>
          <w:rFonts w:ascii="Garamond" w:hAnsi="Garamond" w:cs="Andalus"/>
          <w:b/>
          <w:sz w:val="28"/>
          <w:szCs w:val="28"/>
        </w:rPr>
      </w:pPr>
      <w:r w:rsidRPr="00B8211F">
        <w:rPr>
          <w:rFonts w:ascii="Garamond" w:hAnsi="Garamond"/>
          <w:b/>
          <w:sz w:val="28"/>
          <w:szCs w:val="28"/>
          <w:lang w:val="en-US"/>
        </w:rPr>
        <w:t>EACO Strategic Plan 2015/18</w:t>
      </w:r>
    </w:p>
    <w:p w14:paraId="7016C68B" w14:textId="77777777" w:rsidR="00B43C1E" w:rsidRPr="00B8211F" w:rsidRDefault="00B43C1E" w:rsidP="00B43C1E">
      <w:pPr>
        <w:spacing w:after="0"/>
        <w:jc w:val="both"/>
        <w:rPr>
          <w:rFonts w:ascii="Garamond" w:hAnsi="Garamond"/>
          <w:b/>
          <w:sz w:val="28"/>
          <w:szCs w:val="28"/>
        </w:rPr>
      </w:pPr>
    </w:p>
    <w:p w14:paraId="34CBAA7F" w14:textId="77777777" w:rsidR="00B43C1E" w:rsidRPr="00B8211F" w:rsidRDefault="00B43C1E" w:rsidP="00B43C1E">
      <w:pPr>
        <w:spacing w:after="0"/>
        <w:jc w:val="both"/>
        <w:rPr>
          <w:rFonts w:ascii="Garamond" w:hAnsi="Garamond"/>
          <w:sz w:val="28"/>
          <w:szCs w:val="28"/>
          <w:lang w:val="en-US"/>
        </w:rPr>
      </w:pPr>
      <w:r w:rsidRPr="00B8211F">
        <w:rPr>
          <w:rFonts w:ascii="Garamond" w:hAnsi="Garamond"/>
          <w:sz w:val="28"/>
          <w:szCs w:val="28"/>
          <w:lang w:val="en-US"/>
        </w:rPr>
        <w:t>The Liaison Manager/Human Resource and Administration presented to the   Committee the EACO Strategic Plan 2015/18. He highlighted the following;</w:t>
      </w:r>
    </w:p>
    <w:p w14:paraId="0458A87A" w14:textId="77777777" w:rsidR="00B43C1E" w:rsidRPr="00B8211F" w:rsidRDefault="00B43C1E" w:rsidP="00B43C1E">
      <w:pPr>
        <w:pStyle w:val="ListParagraph"/>
        <w:numPr>
          <w:ilvl w:val="0"/>
          <w:numId w:val="20"/>
        </w:numPr>
        <w:spacing w:after="0"/>
        <w:jc w:val="both"/>
        <w:rPr>
          <w:rFonts w:ascii="Garamond" w:hAnsi="Garamond" w:cs="Andalus"/>
          <w:sz w:val="28"/>
          <w:szCs w:val="28"/>
        </w:rPr>
      </w:pPr>
      <w:r w:rsidRPr="00B8211F">
        <w:rPr>
          <w:rFonts w:ascii="Garamond" w:hAnsi="Garamond" w:cs="Andalus"/>
          <w:sz w:val="28"/>
          <w:szCs w:val="28"/>
        </w:rPr>
        <w:t>EACO strategic themes</w:t>
      </w:r>
      <w:r w:rsidR="00B8211F">
        <w:rPr>
          <w:rFonts w:ascii="Garamond" w:hAnsi="Garamond" w:cs="Andalus"/>
          <w:sz w:val="28"/>
          <w:szCs w:val="28"/>
        </w:rPr>
        <w:t>;</w:t>
      </w:r>
    </w:p>
    <w:p w14:paraId="5843F7BB" w14:textId="77777777" w:rsidR="00B43C1E" w:rsidRPr="00B8211F" w:rsidRDefault="00B43C1E" w:rsidP="00B43C1E">
      <w:pPr>
        <w:pStyle w:val="ListParagraph"/>
        <w:numPr>
          <w:ilvl w:val="0"/>
          <w:numId w:val="20"/>
        </w:numPr>
        <w:spacing w:after="0"/>
        <w:jc w:val="both"/>
        <w:rPr>
          <w:rFonts w:ascii="Garamond" w:hAnsi="Garamond" w:cs="Andalus"/>
          <w:sz w:val="28"/>
          <w:szCs w:val="28"/>
        </w:rPr>
      </w:pPr>
      <w:r w:rsidRPr="00B8211F">
        <w:rPr>
          <w:rFonts w:ascii="Garamond" w:hAnsi="Garamond" w:cs="Andalus"/>
          <w:sz w:val="28"/>
          <w:szCs w:val="28"/>
        </w:rPr>
        <w:t>EACO Strategic Objectives</w:t>
      </w:r>
      <w:r w:rsidR="00B8211F">
        <w:rPr>
          <w:rFonts w:ascii="Garamond" w:hAnsi="Garamond" w:cs="Andalus"/>
          <w:sz w:val="28"/>
          <w:szCs w:val="28"/>
        </w:rPr>
        <w:t>;</w:t>
      </w:r>
    </w:p>
    <w:p w14:paraId="4283AF9A" w14:textId="77777777" w:rsidR="00B43C1E" w:rsidRPr="00B8211F" w:rsidRDefault="00B43C1E" w:rsidP="00B43C1E">
      <w:pPr>
        <w:pStyle w:val="ListParagraph"/>
        <w:numPr>
          <w:ilvl w:val="0"/>
          <w:numId w:val="20"/>
        </w:numPr>
        <w:spacing w:after="0"/>
        <w:jc w:val="both"/>
        <w:rPr>
          <w:rFonts w:ascii="Garamond" w:hAnsi="Garamond" w:cs="Andalus"/>
          <w:sz w:val="28"/>
          <w:szCs w:val="28"/>
        </w:rPr>
      </w:pPr>
      <w:r w:rsidRPr="00B8211F">
        <w:rPr>
          <w:rFonts w:ascii="Garamond" w:hAnsi="Garamond" w:cs="Andalus"/>
          <w:sz w:val="28"/>
          <w:szCs w:val="28"/>
        </w:rPr>
        <w:lastRenderedPageBreak/>
        <w:t>EACO Initiatives</w:t>
      </w:r>
      <w:r w:rsidR="00B8211F">
        <w:rPr>
          <w:rFonts w:ascii="Garamond" w:hAnsi="Garamond" w:cs="Andalus"/>
          <w:sz w:val="28"/>
          <w:szCs w:val="28"/>
        </w:rPr>
        <w:t>;</w:t>
      </w:r>
    </w:p>
    <w:p w14:paraId="50F48BA6" w14:textId="77777777" w:rsidR="00B43C1E" w:rsidRPr="00B8211F" w:rsidRDefault="00B43C1E" w:rsidP="00B43C1E">
      <w:pPr>
        <w:pStyle w:val="ListParagraph"/>
        <w:numPr>
          <w:ilvl w:val="0"/>
          <w:numId w:val="20"/>
        </w:numPr>
        <w:spacing w:after="0"/>
        <w:jc w:val="both"/>
        <w:rPr>
          <w:rFonts w:ascii="Garamond" w:hAnsi="Garamond" w:cs="Andalus"/>
          <w:sz w:val="28"/>
          <w:szCs w:val="28"/>
        </w:rPr>
      </w:pPr>
      <w:r w:rsidRPr="00B8211F">
        <w:rPr>
          <w:rFonts w:ascii="Garamond" w:hAnsi="Garamond" w:cs="Andalus"/>
          <w:sz w:val="28"/>
          <w:szCs w:val="28"/>
        </w:rPr>
        <w:t>Performance Indicators</w:t>
      </w:r>
      <w:r w:rsidR="00B8211F">
        <w:rPr>
          <w:rFonts w:ascii="Garamond" w:hAnsi="Garamond" w:cs="Andalus"/>
          <w:sz w:val="28"/>
          <w:szCs w:val="28"/>
        </w:rPr>
        <w:t>; and</w:t>
      </w:r>
      <w:r w:rsidRPr="00B8211F">
        <w:rPr>
          <w:rFonts w:ascii="Garamond" w:hAnsi="Garamond" w:cs="Andalus"/>
          <w:sz w:val="28"/>
          <w:szCs w:val="28"/>
        </w:rPr>
        <w:t xml:space="preserve"> </w:t>
      </w:r>
    </w:p>
    <w:p w14:paraId="509E3DF0" w14:textId="77777777" w:rsidR="00B43C1E" w:rsidRDefault="00B43C1E" w:rsidP="00B43C1E">
      <w:pPr>
        <w:pStyle w:val="ListParagraph"/>
        <w:numPr>
          <w:ilvl w:val="0"/>
          <w:numId w:val="20"/>
        </w:numPr>
        <w:spacing w:after="0"/>
        <w:jc w:val="both"/>
        <w:rPr>
          <w:rFonts w:ascii="Garamond" w:hAnsi="Garamond" w:cs="Andalus"/>
          <w:sz w:val="28"/>
          <w:szCs w:val="28"/>
        </w:rPr>
      </w:pPr>
      <w:r w:rsidRPr="00B8211F">
        <w:rPr>
          <w:rFonts w:ascii="Garamond" w:hAnsi="Garamond" w:cs="Andalus"/>
          <w:sz w:val="28"/>
          <w:szCs w:val="28"/>
        </w:rPr>
        <w:t>Activities for the period 2015/18</w:t>
      </w:r>
    </w:p>
    <w:p w14:paraId="61BB09D6" w14:textId="77777777" w:rsidR="00B8211F" w:rsidRPr="00B8211F" w:rsidRDefault="00B8211F" w:rsidP="00B8211F">
      <w:pPr>
        <w:pStyle w:val="ListParagraph"/>
        <w:spacing w:after="0"/>
        <w:ind w:left="1440"/>
        <w:jc w:val="both"/>
        <w:rPr>
          <w:rFonts w:ascii="Garamond" w:hAnsi="Garamond" w:cs="Andalus"/>
          <w:sz w:val="28"/>
          <w:szCs w:val="28"/>
        </w:rPr>
      </w:pPr>
    </w:p>
    <w:p w14:paraId="5F7534ED" w14:textId="77777777" w:rsidR="00B43C1E" w:rsidRPr="00B8211F" w:rsidRDefault="00B43C1E" w:rsidP="00B43C1E">
      <w:pPr>
        <w:spacing w:after="0"/>
        <w:jc w:val="both"/>
        <w:rPr>
          <w:rFonts w:ascii="Garamond" w:hAnsi="Garamond" w:cs="Andalus"/>
          <w:sz w:val="28"/>
          <w:szCs w:val="28"/>
        </w:rPr>
      </w:pPr>
      <w:r w:rsidRPr="00B8211F">
        <w:rPr>
          <w:rFonts w:ascii="Garamond" w:hAnsi="Garamond" w:cs="Andalus"/>
          <w:sz w:val="28"/>
          <w:szCs w:val="28"/>
        </w:rPr>
        <w:t xml:space="preserve">In discussing the </w:t>
      </w:r>
      <w:r w:rsidR="00B8211F">
        <w:rPr>
          <w:rFonts w:ascii="Garamond" w:hAnsi="Garamond" w:cs="Andalus"/>
          <w:sz w:val="28"/>
          <w:szCs w:val="28"/>
        </w:rPr>
        <w:t>S</w:t>
      </w:r>
      <w:r w:rsidRPr="00B8211F">
        <w:rPr>
          <w:rFonts w:ascii="Garamond" w:hAnsi="Garamond" w:cs="Andalus"/>
          <w:sz w:val="28"/>
          <w:szCs w:val="28"/>
        </w:rPr>
        <w:t xml:space="preserve">trategy, the Committee noted </w:t>
      </w:r>
      <w:r w:rsidR="00E815AC" w:rsidRPr="00B8211F">
        <w:rPr>
          <w:rFonts w:ascii="Garamond" w:hAnsi="Garamond" w:cs="Andalus"/>
          <w:sz w:val="28"/>
          <w:szCs w:val="28"/>
        </w:rPr>
        <w:t>the activities that LCAC</w:t>
      </w:r>
      <w:r w:rsidRPr="00B8211F">
        <w:rPr>
          <w:rFonts w:ascii="Garamond" w:hAnsi="Garamond" w:cs="Andalus"/>
          <w:sz w:val="28"/>
          <w:szCs w:val="28"/>
        </w:rPr>
        <w:t xml:space="preserve"> would be required to undertake during the period towards the realisation of EACO Objectives, including;</w:t>
      </w:r>
    </w:p>
    <w:p w14:paraId="2E7C4E4D" w14:textId="77777777" w:rsidR="00B43C1E" w:rsidRPr="00B8211F" w:rsidRDefault="0077552A" w:rsidP="00B43C1E">
      <w:pPr>
        <w:pStyle w:val="ListParagraph"/>
        <w:numPr>
          <w:ilvl w:val="0"/>
          <w:numId w:val="21"/>
        </w:numPr>
        <w:spacing w:after="0"/>
        <w:jc w:val="both"/>
        <w:rPr>
          <w:rFonts w:ascii="Garamond" w:hAnsi="Garamond" w:cs="Andalus"/>
          <w:sz w:val="28"/>
          <w:szCs w:val="28"/>
        </w:rPr>
      </w:pPr>
      <w:r w:rsidRPr="00B8211F">
        <w:rPr>
          <w:rFonts w:ascii="Garamond" w:hAnsi="Garamond" w:cs="Andalus"/>
          <w:sz w:val="28"/>
          <w:szCs w:val="28"/>
        </w:rPr>
        <w:t xml:space="preserve">the </w:t>
      </w:r>
      <w:r w:rsidR="00B57D38" w:rsidRPr="00B8211F">
        <w:rPr>
          <w:rFonts w:ascii="Garamond" w:hAnsi="Garamond" w:cs="Andalus"/>
          <w:sz w:val="28"/>
          <w:szCs w:val="28"/>
        </w:rPr>
        <w:t>review</w:t>
      </w:r>
      <w:r w:rsidRPr="00B8211F">
        <w:rPr>
          <w:rFonts w:ascii="Garamond" w:hAnsi="Garamond" w:cs="Andalus"/>
          <w:sz w:val="28"/>
          <w:szCs w:val="28"/>
        </w:rPr>
        <w:t xml:space="preserve"> of Memoranda of Understanding between EACO and other organs/agencies as may be required from time to time;</w:t>
      </w:r>
    </w:p>
    <w:p w14:paraId="71D4B085" w14:textId="77777777" w:rsidR="00D856E0" w:rsidRPr="00B8211F" w:rsidRDefault="00E815AC" w:rsidP="00D856E0">
      <w:pPr>
        <w:pStyle w:val="ListParagraph"/>
        <w:numPr>
          <w:ilvl w:val="0"/>
          <w:numId w:val="21"/>
        </w:numPr>
        <w:spacing w:after="0"/>
        <w:jc w:val="both"/>
        <w:rPr>
          <w:rFonts w:ascii="Garamond" w:hAnsi="Garamond" w:cs="Andalus"/>
          <w:sz w:val="28"/>
          <w:szCs w:val="28"/>
        </w:rPr>
      </w:pPr>
      <w:proofErr w:type="gramStart"/>
      <w:r w:rsidRPr="00B8211F">
        <w:rPr>
          <w:rFonts w:ascii="Garamond" w:hAnsi="Garamond" w:cs="Andalus"/>
          <w:sz w:val="28"/>
          <w:szCs w:val="28"/>
        </w:rPr>
        <w:t>the</w:t>
      </w:r>
      <w:proofErr w:type="gramEnd"/>
      <w:r w:rsidRPr="00B8211F">
        <w:rPr>
          <w:rFonts w:ascii="Garamond" w:hAnsi="Garamond" w:cs="Andalus"/>
          <w:sz w:val="28"/>
          <w:szCs w:val="28"/>
        </w:rPr>
        <w:t xml:space="preserve"> review of frameworks such as </w:t>
      </w:r>
      <w:r w:rsidRPr="00B8211F">
        <w:rPr>
          <w:rFonts w:ascii="Garamond" w:hAnsi="Garamond" w:cs="Andalus"/>
          <w:i/>
          <w:sz w:val="28"/>
          <w:szCs w:val="28"/>
        </w:rPr>
        <w:t xml:space="preserve">Promotion of Innovation and Wealth Creation Framework </w:t>
      </w:r>
      <w:r w:rsidRPr="00B8211F">
        <w:rPr>
          <w:rFonts w:ascii="Garamond" w:hAnsi="Garamond" w:cs="Andalus"/>
          <w:sz w:val="28"/>
          <w:szCs w:val="28"/>
        </w:rPr>
        <w:t xml:space="preserve">as well as the </w:t>
      </w:r>
      <w:r w:rsidRPr="00B8211F">
        <w:rPr>
          <w:rFonts w:ascii="Garamond" w:hAnsi="Garamond" w:cs="Andalus"/>
          <w:i/>
          <w:sz w:val="28"/>
          <w:szCs w:val="28"/>
        </w:rPr>
        <w:t>Research and Development</w:t>
      </w:r>
      <w:r w:rsidR="00275E1A" w:rsidRPr="00B8211F">
        <w:rPr>
          <w:rFonts w:ascii="Garamond" w:hAnsi="Garamond" w:cs="Andalus"/>
          <w:sz w:val="28"/>
          <w:szCs w:val="28"/>
        </w:rPr>
        <w:t xml:space="preserve"> </w:t>
      </w:r>
      <w:r w:rsidR="00275E1A" w:rsidRPr="00B8211F">
        <w:rPr>
          <w:rFonts w:ascii="Garamond" w:hAnsi="Garamond" w:cs="Andalus"/>
          <w:i/>
          <w:sz w:val="28"/>
          <w:szCs w:val="28"/>
        </w:rPr>
        <w:t>Strategy</w:t>
      </w:r>
      <w:r w:rsidR="00936E92">
        <w:rPr>
          <w:rFonts w:ascii="Garamond" w:hAnsi="Garamond" w:cs="Andalus"/>
          <w:sz w:val="28"/>
          <w:szCs w:val="28"/>
        </w:rPr>
        <w:t xml:space="preserve">. The Committee would only be </w:t>
      </w:r>
      <w:r w:rsidRPr="00B8211F">
        <w:rPr>
          <w:rFonts w:ascii="Garamond" w:hAnsi="Garamond" w:cs="Andalus"/>
          <w:sz w:val="28"/>
          <w:szCs w:val="28"/>
        </w:rPr>
        <w:t>involve</w:t>
      </w:r>
      <w:r w:rsidR="00936E92">
        <w:rPr>
          <w:rFonts w:ascii="Garamond" w:hAnsi="Garamond" w:cs="Andalus"/>
          <w:sz w:val="28"/>
          <w:szCs w:val="28"/>
        </w:rPr>
        <w:t xml:space="preserve">d </w:t>
      </w:r>
      <w:r w:rsidR="00482CEB">
        <w:rPr>
          <w:rFonts w:ascii="Garamond" w:hAnsi="Garamond" w:cs="Andalus"/>
          <w:sz w:val="28"/>
          <w:szCs w:val="28"/>
        </w:rPr>
        <w:t xml:space="preserve">in the legal matters arising </w:t>
      </w:r>
      <w:r w:rsidRPr="00B8211F">
        <w:rPr>
          <w:rFonts w:ascii="Garamond" w:hAnsi="Garamond" w:cs="Andalus"/>
          <w:sz w:val="28"/>
          <w:szCs w:val="28"/>
        </w:rPr>
        <w:t>in respe</w:t>
      </w:r>
      <w:r w:rsidR="00146DC2">
        <w:rPr>
          <w:rFonts w:ascii="Garamond" w:hAnsi="Garamond" w:cs="Andalus"/>
          <w:sz w:val="28"/>
          <w:szCs w:val="28"/>
        </w:rPr>
        <w:t>ct to the F</w:t>
      </w:r>
      <w:r w:rsidR="00482CEB">
        <w:rPr>
          <w:rFonts w:ascii="Garamond" w:hAnsi="Garamond" w:cs="Andalus"/>
          <w:sz w:val="28"/>
          <w:szCs w:val="28"/>
        </w:rPr>
        <w:t xml:space="preserve">ramework and </w:t>
      </w:r>
      <w:r w:rsidR="00146DC2">
        <w:rPr>
          <w:rFonts w:ascii="Garamond" w:hAnsi="Garamond" w:cs="Andalus"/>
          <w:sz w:val="28"/>
          <w:szCs w:val="28"/>
        </w:rPr>
        <w:t>S</w:t>
      </w:r>
      <w:r w:rsidR="00482CEB">
        <w:rPr>
          <w:rFonts w:ascii="Garamond" w:hAnsi="Garamond" w:cs="Andalus"/>
          <w:sz w:val="28"/>
          <w:szCs w:val="28"/>
        </w:rPr>
        <w:t>trategy</w:t>
      </w:r>
      <w:r w:rsidRPr="00B8211F">
        <w:rPr>
          <w:rFonts w:ascii="Garamond" w:hAnsi="Garamond" w:cs="Andalus"/>
          <w:sz w:val="28"/>
          <w:szCs w:val="28"/>
        </w:rPr>
        <w:t xml:space="preserve"> as dev</w:t>
      </w:r>
      <w:r w:rsidR="002F2582">
        <w:rPr>
          <w:rFonts w:ascii="Garamond" w:hAnsi="Garamond" w:cs="Andalus"/>
          <w:sz w:val="28"/>
          <w:szCs w:val="28"/>
        </w:rPr>
        <w:t xml:space="preserve">eloped by the respective </w:t>
      </w:r>
      <w:r w:rsidR="00146DC2">
        <w:rPr>
          <w:rFonts w:ascii="Garamond" w:hAnsi="Garamond" w:cs="Andalus"/>
          <w:sz w:val="28"/>
          <w:szCs w:val="28"/>
        </w:rPr>
        <w:t>Committees or Working G</w:t>
      </w:r>
      <w:r w:rsidR="005400FF" w:rsidRPr="00B8211F">
        <w:rPr>
          <w:rFonts w:ascii="Garamond" w:hAnsi="Garamond" w:cs="Andalus"/>
          <w:sz w:val="28"/>
          <w:szCs w:val="28"/>
        </w:rPr>
        <w:t>roups</w:t>
      </w:r>
      <w:r w:rsidR="00BD0909" w:rsidRPr="00B8211F">
        <w:rPr>
          <w:rFonts w:ascii="Garamond" w:hAnsi="Garamond" w:cs="Andalus"/>
          <w:sz w:val="28"/>
          <w:szCs w:val="28"/>
        </w:rPr>
        <w:t>; and</w:t>
      </w:r>
    </w:p>
    <w:p w14:paraId="0784C246" w14:textId="77777777" w:rsidR="00D856E0" w:rsidRPr="00B8211F" w:rsidRDefault="00D856E0" w:rsidP="00D856E0">
      <w:pPr>
        <w:pStyle w:val="ListParagraph"/>
        <w:numPr>
          <w:ilvl w:val="0"/>
          <w:numId w:val="21"/>
        </w:numPr>
        <w:spacing w:after="0"/>
        <w:jc w:val="both"/>
        <w:rPr>
          <w:rFonts w:ascii="Garamond" w:hAnsi="Garamond" w:cs="Andalus"/>
          <w:sz w:val="28"/>
          <w:szCs w:val="28"/>
        </w:rPr>
      </w:pPr>
      <w:proofErr w:type="gramStart"/>
      <w:r w:rsidRPr="00B8211F">
        <w:rPr>
          <w:rFonts w:ascii="Garamond" w:hAnsi="Garamond" w:cs="Andalus"/>
          <w:sz w:val="28"/>
          <w:szCs w:val="28"/>
        </w:rPr>
        <w:t>to</w:t>
      </w:r>
      <w:proofErr w:type="gramEnd"/>
      <w:r w:rsidRPr="00B8211F">
        <w:rPr>
          <w:rFonts w:ascii="Garamond" w:hAnsi="Garamond" w:cs="Andalus"/>
          <w:sz w:val="28"/>
          <w:szCs w:val="28"/>
        </w:rPr>
        <w:t xml:space="preserve"> ensure that all recommendations are consolidated in the respective documents presented by LCAC to the 21</w:t>
      </w:r>
      <w:r w:rsidRPr="00B8211F">
        <w:rPr>
          <w:rFonts w:ascii="Garamond" w:hAnsi="Garamond" w:cs="Andalus"/>
          <w:sz w:val="28"/>
          <w:szCs w:val="28"/>
          <w:vertAlign w:val="superscript"/>
        </w:rPr>
        <w:t>st</w:t>
      </w:r>
      <w:r w:rsidRPr="00B8211F">
        <w:rPr>
          <w:rFonts w:ascii="Garamond" w:hAnsi="Garamond" w:cs="Andalus"/>
          <w:sz w:val="28"/>
          <w:szCs w:val="28"/>
        </w:rPr>
        <w:t xml:space="preserve"> Congress to facilitate publishing of the same by the Secretariat on the EACO Website. </w:t>
      </w:r>
    </w:p>
    <w:p w14:paraId="0B1DB6E6" w14:textId="77777777" w:rsidR="00CF1E4E" w:rsidRPr="00B8211F" w:rsidRDefault="00CF1E4E" w:rsidP="00D856E0">
      <w:pPr>
        <w:spacing w:after="0"/>
        <w:ind w:left="360"/>
        <w:jc w:val="both"/>
        <w:rPr>
          <w:rFonts w:ascii="Garamond" w:hAnsi="Garamond" w:cs="Andalus"/>
          <w:sz w:val="28"/>
          <w:szCs w:val="28"/>
        </w:rPr>
      </w:pPr>
    </w:p>
    <w:p w14:paraId="0DFE4344" w14:textId="77777777" w:rsidR="007019B7" w:rsidRPr="00B8211F" w:rsidRDefault="006F6E99" w:rsidP="007019B7">
      <w:pPr>
        <w:pStyle w:val="ListParagraph"/>
        <w:numPr>
          <w:ilvl w:val="0"/>
          <w:numId w:val="2"/>
        </w:numPr>
        <w:spacing w:after="0"/>
        <w:jc w:val="both"/>
        <w:rPr>
          <w:rFonts w:ascii="Garamond" w:hAnsi="Garamond" w:cs="Andalus"/>
          <w:b/>
          <w:sz w:val="28"/>
          <w:szCs w:val="28"/>
        </w:rPr>
      </w:pPr>
      <w:r w:rsidRPr="00B8211F">
        <w:rPr>
          <w:rFonts w:ascii="Garamond" w:hAnsi="Garamond" w:cs="Andalus"/>
          <w:b/>
          <w:sz w:val="28"/>
          <w:szCs w:val="28"/>
        </w:rPr>
        <w:t xml:space="preserve">Review of previous Work Plan and </w:t>
      </w:r>
      <w:r w:rsidR="007019B7" w:rsidRPr="00B8211F">
        <w:rPr>
          <w:rFonts w:ascii="Garamond" w:hAnsi="Garamond" w:cs="Andalus"/>
          <w:b/>
          <w:sz w:val="28"/>
          <w:szCs w:val="28"/>
        </w:rPr>
        <w:t>Development of Work Plan 2015/2016</w:t>
      </w:r>
    </w:p>
    <w:p w14:paraId="6E673389" w14:textId="77777777" w:rsidR="00530646" w:rsidRPr="00B8211F" w:rsidRDefault="00530646" w:rsidP="007019B7">
      <w:pPr>
        <w:spacing w:after="0"/>
        <w:jc w:val="both"/>
        <w:rPr>
          <w:rFonts w:ascii="Garamond" w:hAnsi="Garamond" w:cs="Andalus"/>
          <w:b/>
          <w:sz w:val="28"/>
          <w:szCs w:val="28"/>
        </w:rPr>
      </w:pPr>
    </w:p>
    <w:p w14:paraId="0830F294" w14:textId="77777777" w:rsidR="006F6E99" w:rsidRPr="00B8211F" w:rsidRDefault="00530646" w:rsidP="006F6E99">
      <w:pPr>
        <w:spacing w:after="0"/>
        <w:jc w:val="both"/>
        <w:rPr>
          <w:rFonts w:ascii="Garamond" w:hAnsi="Garamond" w:cs="Andalus"/>
          <w:sz w:val="28"/>
          <w:szCs w:val="28"/>
        </w:rPr>
      </w:pPr>
      <w:r w:rsidRPr="00B8211F">
        <w:rPr>
          <w:rFonts w:ascii="Garamond" w:hAnsi="Garamond" w:cs="Andalus"/>
          <w:sz w:val="28"/>
          <w:szCs w:val="28"/>
        </w:rPr>
        <w:t xml:space="preserve">The </w:t>
      </w:r>
      <w:r w:rsidR="0097520D" w:rsidRPr="00B8211F">
        <w:rPr>
          <w:rFonts w:ascii="Garamond" w:hAnsi="Garamond" w:cs="Andalus"/>
          <w:sz w:val="28"/>
          <w:szCs w:val="28"/>
        </w:rPr>
        <w:t xml:space="preserve">meeting reviewed </w:t>
      </w:r>
      <w:r w:rsidR="00120EB9" w:rsidRPr="00B8211F">
        <w:rPr>
          <w:rFonts w:ascii="Garamond" w:hAnsi="Garamond" w:cs="Andalus"/>
          <w:sz w:val="28"/>
          <w:szCs w:val="28"/>
        </w:rPr>
        <w:t>the W</w:t>
      </w:r>
      <w:r w:rsidRPr="00B8211F">
        <w:rPr>
          <w:rFonts w:ascii="Garamond" w:hAnsi="Garamond" w:cs="Andalus"/>
          <w:sz w:val="28"/>
          <w:szCs w:val="28"/>
        </w:rPr>
        <w:t>ork</w:t>
      </w:r>
      <w:r w:rsidR="000C0DEA" w:rsidRPr="00B8211F">
        <w:rPr>
          <w:rFonts w:ascii="Garamond" w:hAnsi="Garamond" w:cs="Andalus"/>
          <w:sz w:val="28"/>
          <w:szCs w:val="28"/>
        </w:rPr>
        <w:t xml:space="preserve"> </w:t>
      </w:r>
      <w:r w:rsidRPr="00B8211F">
        <w:rPr>
          <w:rFonts w:ascii="Garamond" w:hAnsi="Garamond" w:cs="Andalus"/>
          <w:sz w:val="28"/>
          <w:szCs w:val="28"/>
        </w:rPr>
        <w:t>plan for</w:t>
      </w:r>
      <w:r w:rsidR="00120EB9" w:rsidRPr="00B8211F">
        <w:rPr>
          <w:rFonts w:ascii="Garamond" w:hAnsi="Garamond" w:cs="Andalus"/>
          <w:sz w:val="28"/>
          <w:szCs w:val="28"/>
        </w:rPr>
        <w:t xml:space="preserve"> the period </w:t>
      </w:r>
      <w:r w:rsidRPr="00B8211F">
        <w:rPr>
          <w:rFonts w:ascii="Garamond" w:hAnsi="Garamond" w:cs="Andalus"/>
          <w:sz w:val="28"/>
          <w:szCs w:val="28"/>
        </w:rPr>
        <w:t>2014/15</w:t>
      </w:r>
      <w:r w:rsidR="00120EB9" w:rsidRPr="00B8211F">
        <w:rPr>
          <w:rFonts w:ascii="Garamond" w:hAnsi="Garamond" w:cs="Andalus"/>
          <w:sz w:val="28"/>
          <w:szCs w:val="28"/>
        </w:rPr>
        <w:t xml:space="preserve"> so as to determine </w:t>
      </w:r>
      <w:r w:rsidR="003A5A5E" w:rsidRPr="00B8211F">
        <w:rPr>
          <w:rFonts w:ascii="Garamond" w:hAnsi="Garamond" w:cs="Andalus"/>
          <w:sz w:val="28"/>
          <w:szCs w:val="28"/>
        </w:rPr>
        <w:t>t</w:t>
      </w:r>
      <w:r w:rsidR="006F6E99" w:rsidRPr="00B8211F">
        <w:rPr>
          <w:rFonts w:ascii="Garamond" w:hAnsi="Garamond" w:cs="Andalus"/>
          <w:sz w:val="28"/>
          <w:szCs w:val="28"/>
        </w:rPr>
        <w:t>he status of its implementation</w:t>
      </w:r>
      <w:r w:rsidR="00120EB9" w:rsidRPr="00B8211F">
        <w:rPr>
          <w:rFonts w:ascii="Garamond" w:hAnsi="Garamond" w:cs="Andalus"/>
          <w:sz w:val="28"/>
          <w:szCs w:val="28"/>
        </w:rPr>
        <w:t xml:space="preserve">. </w:t>
      </w:r>
      <w:r w:rsidR="006F6E99" w:rsidRPr="00B8211F">
        <w:rPr>
          <w:rFonts w:ascii="Garamond" w:hAnsi="Garamond" w:cs="Andalus"/>
          <w:sz w:val="28"/>
          <w:szCs w:val="28"/>
        </w:rPr>
        <w:t>It was noted that the following tasks had not been completed;</w:t>
      </w:r>
    </w:p>
    <w:p w14:paraId="58D6C924" w14:textId="77777777" w:rsidR="006F6E99" w:rsidRPr="00B8211F" w:rsidRDefault="006F6E99" w:rsidP="006F6E99">
      <w:pPr>
        <w:pStyle w:val="ListParagraph"/>
        <w:numPr>
          <w:ilvl w:val="0"/>
          <w:numId w:val="14"/>
        </w:numPr>
        <w:spacing w:after="0"/>
        <w:jc w:val="both"/>
        <w:rPr>
          <w:rFonts w:ascii="Garamond" w:hAnsi="Garamond" w:cs="Andalus"/>
          <w:sz w:val="28"/>
          <w:szCs w:val="28"/>
        </w:rPr>
      </w:pPr>
      <w:r w:rsidRPr="00B8211F">
        <w:rPr>
          <w:rFonts w:ascii="Garamond" w:hAnsi="Garamond" w:cs="Andalus"/>
          <w:sz w:val="28"/>
          <w:szCs w:val="28"/>
        </w:rPr>
        <w:t>Procedures for Imposition of Sanctions;</w:t>
      </w:r>
    </w:p>
    <w:p w14:paraId="42EF5ED1" w14:textId="77777777" w:rsidR="006F6E99" w:rsidRPr="00B8211F" w:rsidRDefault="006F6E99" w:rsidP="006F6E99">
      <w:pPr>
        <w:pStyle w:val="ListParagraph"/>
        <w:numPr>
          <w:ilvl w:val="0"/>
          <w:numId w:val="14"/>
        </w:numPr>
        <w:spacing w:after="0"/>
        <w:jc w:val="both"/>
        <w:rPr>
          <w:rFonts w:ascii="Garamond" w:hAnsi="Garamond" w:cs="Andalus"/>
          <w:sz w:val="28"/>
          <w:szCs w:val="28"/>
        </w:rPr>
      </w:pPr>
      <w:r w:rsidRPr="00B8211F">
        <w:rPr>
          <w:rFonts w:ascii="Garamond" w:hAnsi="Garamond" w:cs="Andalus"/>
          <w:sz w:val="28"/>
          <w:szCs w:val="28"/>
        </w:rPr>
        <w:t>Dispute Settlement Procedures; and</w:t>
      </w:r>
    </w:p>
    <w:p w14:paraId="7415519D" w14:textId="77777777" w:rsidR="006F6E99" w:rsidRPr="00B8211F" w:rsidRDefault="006F6E99" w:rsidP="006F6E99">
      <w:pPr>
        <w:pStyle w:val="ListParagraph"/>
        <w:numPr>
          <w:ilvl w:val="0"/>
          <w:numId w:val="14"/>
        </w:numPr>
        <w:spacing w:after="0"/>
        <w:jc w:val="both"/>
        <w:rPr>
          <w:rFonts w:ascii="Garamond" w:hAnsi="Garamond" w:cs="Andalus"/>
          <w:sz w:val="28"/>
          <w:szCs w:val="28"/>
        </w:rPr>
      </w:pPr>
      <w:r w:rsidRPr="00B8211F">
        <w:rPr>
          <w:rFonts w:ascii="Garamond" w:hAnsi="Garamond" w:cs="Andalus"/>
          <w:sz w:val="28"/>
          <w:szCs w:val="28"/>
        </w:rPr>
        <w:t>Rights and Obligations of Parties to EACO.</w:t>
      </w:r>
    </w:p>
    <w:p w14:paraId="70E8DE22" w14:textId="77777777" w:rsidR="0018178D" w:rsidRPr="00B8211F" w:rsidRDefault="0018178D" w:rsidP="0018178D">
      <w:pPr>
        <w:spacing w:after="0"/>
        <w:jc w:val="both"/>
        <w:rPr>
          <w:rFonts w:ascii="Garamond" w:hAnsi="Garamond" w:cs="Andalus"/>
          <w:sz w:val="28"/>
          <w:szCs w:val="28"/>
        </w:rPr>
      </w:pPr>
    </w:p>
    <w:p w14:paraId="309E9FFC" w14:textId="77777777" w:rsidR="001C1BD6" w:rsidRDefault="0097520D" w:rsidP="0018178D">
      <w:pPr>
        <w:spacing w:after="0"/>
        <w:jc w:val="both"/>
        <w:rPr>
          <w:rFonts w:ascii="Garamond" w:hAnsi="Garamond" w:cs="Andalus"/>
          <w:sz w:val="28"/>
          <w:szCs w:val="28"/>
        </w:rPr>
      </w:pPr>
      <w:r w:rsidRPr="00B8211F">
        <w:rPr>
          <w:rFonts w:ascii="Garamond" w:hAnsi="Garamond" w:cs="Andalus"/>
          <w:sz w:val="28"/>
          <w:szCs w:val="28"/>
        </w:rPr>
        <w:t xml:space="preserve">The Committee further </w:t>
      </w:r>
      <w:r w:rsidR="002D01C2" w:rsidRPr="00B8211F">
        <w:rPr>
          <w:rFonts w:ascii="Garamond" w:hAnsi="Garamond" w:cs="Andalus"/>
          <w:sz w:val="28"/>
          <w:szCs w:val="28"/>
        </w:rPr>
        <w:t>considered the EACO Strategic</w:t>
      </w:r>
      <w:r w:rsidR="00996333">
        <w:rPr>
          <w:rFonts w:ascii="Garamond" w:hAnsi="Garamond" w:cs="Andalus"/>
          <w:sz w:val="28"/>
          <w:szCs w:val="28"/>
        </w:rPr>
        <w:t xml:space="preserve"> Plan 2015/18 in order to determine the</w:t>
      </w:r>
      <w:r w:rsidR="002D01C2" w:rsidRPr="00B8211F">
        <w:rPr>
          <w:rFonts w:ascii="Garamond" w:hAnsi="Garamond" w:cs="Andalus"/>
          <w:sz w:val="28"/>
          <w:szCs w:val="28"/>
        </w:rPr>
        <w:t xml:space="preserve"> activities that LCAC</w:t>
      </w:r>
      <w:r w:rsidR="00DC625F" w:rsidRPr="00B8211F">
        <w:rPr>
          <w:rFonts w:ascii="Garamond" w:hAnsi="Garamond" w:cs="Andalus"/>
          <w:sz w:val="28"/>
          <w:szCs w:val="28"/>
        </w:rPr>
        <w:t xml:space="preserve"> would be required to undert</w:t>
      </w:r>
      <w:r w:rsidR="00037D1E" w:rsidRPr="00B8211F">
        <w:rPr>
          <w:rFonts w:ascii="Garamond" w:hAnsi="Garamond" w:cs="Andalus"/>
          <w:sz w:val="28"/>
          <w:szCs w:val="28"/>
        </w:rPr>
        <w:t xml:space="preserve">ake. </w:t>
      </w:r>
    </w:p>
    <w:p w14:paraId="506C5419" w14:textId="77777777" w:rsidR="0018178D" w:rsidRDefault="008D1C3A" w:rsidP="00CF1E4E">
      <w:pPr>
        <w:spacing w:after="0"/>
        <w:jc w:val="both"/>
        <w:rPr>
          <w:rFonts w:ascii="Garamond" w:hAnsi="Garamond" w:cs="Andalus"/>
          <w:sz w:val="28"/>
          <w:szCs w:val="28"/>
        </w:rPr>
      </w:pPr>
      <w:r>
        <w:rPr>
          <w:rFonts w:ascii="Garamond" w:hAnsi="Garamond" w:cs="Andalus"/>
          <w:sz w:val="28"/>
          <w:szCs w:val="28"/>
        </w:rPr>
        <w:t>On the basis of the</w:t>
      </w:r>
      <w:r w:rsidR="00DC625F" w:rsidRPr="00B8211F">
        <w:rPr>
          <w:rFonts w:ascii="Garamond" w:hAnsi="Garamond" w:cs="Andalus"/>
          <w:sz w:val="28"/>
          <w:szCs w:val="28"/>
        </w:rPr>
        <w:t xml:space="preserve"> two documents, t</w:t>
      </w:r>
      <w:r w:rsidR="0018178D" w:rsidRPr="00B8211F">
        <w:rPr>
          <w:rFonts w:ascii="Garamond" w:hAnsi="Garamond" w:cs="Andalus"/>
          <w:sz w:val="28"/>
          <w:szCs w:val="28"/>
        </w:rPr>
        <w:t>he following Work Plan was developed for the period 2015/16.</w:t>
      </w:r>
    </w:p>
    <w:p w14:paraId="66E31CD8" w14:textId="77777777" w:rsidR="00CF1E4E" w:rsidRPr="00CF1E4E" w:rsidRDefault="00CF1E4E" w:rsidP="00CF1E4E">
      <w:pPr>
        <w:spacing w:after="0"/>
        <w:jc w:val="both"/>
        <w:rPr>
          <w:rFonts w:ascii="Garamond" w:hAnsi="Garamond" w:cs="Andalus"/>
          <w:sz w:val="28"/>
          <w:szCs w:val="28"/>
        </w:rPr>
      </w:pPr>
    </w:p>
    <w:tbl>
      <w:tblPr>
        <w:tblW w:w="99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70"/>
        <w:gridCol w:w="2970"/>
        <w:gridCol w:w="3060"/>
      </w:tblGrid>
      <w:tr w:rsidR="0018178D" w:rsidRPr="00B8211F" w14:paraId="2D410801" w14:textId="77777777" w:rsidTr="0077624F">
        <w:tc>
          <w:tcPr>
            <w:tcW w:w="3870" w:type="dxa"/>
          </w:tcPr>
          <w:p w14:paraId="31D67B89" w14:textId="77777777" w:rsidR="0018178D" w:rsidRPr="00B8211F" w:rsidRDefault="0018178D" w:rsidP="0077624F">
            <w:pPr>
              <w:pStyle w:val="ListParagraph"/>
              <w:spacing w:after="0"/>
              <w:ind w:left="0"/>
              <w:jc w:val="both"/>
              <w:rPr>
                <w:rFonts w:ascii="Garamond" w:hAnsi="Garamond" w:cs="Andalus"/>
                <w:b/>
                <w:sz w:val="28"/>
                <w:szCs w:val="28"/>
              </w:rPr>
            </w:pPr>
            <w:r w:rsidRPr="00B8211F">
              <w:rPr>
                <w:rFonts w:ascii="Garamond" w:hAnsi="Garamond" w:cs="Andalus"/>
                <w:b/>
                <w:sz w:val="28"/>
                <w:szCs w:val="28"/>
              </w:rPr>
              <w:t>Item</w:t>
            </w:r>
          </w:p>
        </w:tc>
        <w:tc>
          <w:tcPr>
            <w:tcW w:w="2970" w:type="dxa"/>
          </w:tcPr>
          <w:p w14:paraId="0C4E1449" w14:textId="77777777" w:rsidR="0018178D" w:rsidRPr="00B8211F" w:rsidRDefault="0018178D" w:rsidP="0077624F">
            <w:pPr>
              <w:pStyle w:val="ListParagraph"/>
              <w:spacing w:after="0"/>
              <w:ind w:left="0"/>
              <w:jc w:val="both"/>
              <w:rPr>
                <w:rFonts w:ascii="Garamond" w:hAnsi="Garamond" w:cs="Andalus"/>
                <w:b/>
                <w:sz w:val="28"/>
                <w:szCs w:val="28"/>
              </w:rPr>
            </w:pPr>
            <w:r w:rsidRPr="00B8211F">
              <w:rPr>
                <w:rFonts w:ascii="Garamond" w:hAnsi="Garamond" w:cs="Andalus"/>
                <w:b/>
                <w:sz w:val="28"/>
                <w:szCs w:val="28"/>
              </w:rPr>
              <w:t>Next Task by June 2016</w:t>
            </w:r>
          </w:p>
        </w:tc>
        <w:tc>
          <w:tcPr>
            <w:tcW w:w="3060" w:type="dxa"/>
          </w:tcPr>
          <w:p w14:paraId="2A6CDC02" w14:textId="77777777" w:rsidR="0018178D" w:rsidRPr="00B8211F" w:rsidRDefault="0018178D" w:rsidP="0077624F">
            <w:pPr>
              <w:pStyle w:val="ListParagraph"/>
              <w:spacing w:after="0"/>
              <w:ind w:left="0"/>
              <w:jc w:val="both"/>
              <w:rPr>
                <w:rFonts w:ascii="Garamond" w:hAnsi="Garamond" w:cs="Andalus"/>
                <w:b/>
                <w:sz w:val="28"/>
                <w:szCs w:val="28"/>
              </w:rPr>
            </w:pPr>
            <w:r w:rsidRPr="00B8211F">
              <w:rPr>
                <w:rFonts w:ascii="Garamond" w:hAnsi="Garamond" w:cs="Andalus"/>
                <w:b/>
                <w:sz w:val="28"/>
                <w:szCs w:val="28"/>
              </w:rPr>
              <w:t>2015/16</w:t>
            </w:r>
          </w:p>
        </w:tc>
      </w:tr>
      <w:tr w:rsidR="00D72181" w:rsidRPr="00B8211F" w14:paraId="1B77C770" w14:textId="77777777" w:rsidTr="0077624F">
        <w:tc>
          <w:tcPr>
            <w:tcW w:w="3870" w:type="dxa"/>
          </w:tcPr>
          <w:p w14:paraId="32DCC895" w14:textId="77777777" w:rsidR="00D72181" w:rsidRPr="00B8211F" w:rsidRDefault="00D72181" w:rsidP="00E82788">
            <w:pPr>
              <w:pStyle w:val="ListParagraph"/>
              <w:numPr>
                <w:ilvl w:val="1"/>
                <w:numId w:val="2"/>
              </w:numPr>
              <w:spacing w:after="0"/>
              <w:jc w:val="both"/>
              <w:rPr>
                <w:rFonts w:ascii="Garamond" w:hAnsi="Garamond" w:cs="Andalus"/>
                <w:b/>
                <w:sz w:val="28"/>
                <w:szCs w:val="28"/>
              </w:rPr>
            </w:pPr>
            <w:r w:rsidRPr="00B8211F">
              <w:rPr>
                <w:rFonts w:ascii="Garamond" w:hAnsi="Garamond" w:cs="Andalus"/>
                <w:sz w:val="28"/>
                <w:szCs w:val="28"/>
              </w:rPr>
              <w:t>C</w:t>
            </w:r>
            <w:r w:rsidR="00B57D38" w:rsidRPr="00B8211F">
              <w:rPr>
                <w:rFonts w:ascii="Garamond" w:hAnsi="Garamond" w:cs="Andalus"/>
                <w:sz w:val="28"/>
                <w:szCs w:val="28"/>
              </w:rPr>
              <w:t>onsolidate</w:t>
            </w:r>
            <w:r w:rsidRPr="00B8211F">
              <w:rPr>
                <w:rFonts w:ascii="Garamond" w:hAnsi="Garamond" w:cs="Andalus"/>
                <w:sz w:val="28"/>
                <w:szCs w:val="28"/>
              </w:rPr>
              <w:t xml:space="preserve"> </w:t>
            </w:r>
            <w:r w:rsidR="00B57D38" w:rsidRPr="00B8211F">
              <w:rPr>
                <w:rFonts w:ascii="Garamond" w:hAnsi="Garamond" w:cs="Andalus"/>
                <w:sz w:val="28"/>
                <w:szCs w:val="28"/>
              </w:rPr>
              <w:t xml:space="preserve">EACO Member comments to </w:t>
            </w:r>
            <w:r w:rsidRPr="00B8211F">
              <w:rPr>
                <w:rFonts w:ascii="Garamond" w:hAnsi="Garamond" w:cs="Andalus"/>
                <w:sz w:val="28"/>
                <w:szCs w:val="28"/>
              </w:rPr>
              <w:t>the respective documents presented by LCAC</w:t>
            </w:r>
            <w:r w:rsidR="00B57D38" w:rsidRPr="00B8211F">
              <w:rPr>
                <w:rFonts w:ascii="Garamond" w:hAnsi="Garamond" w:cs="Andalus"/>
                <w:sz w:val="28"/>
                <w:szCs w:val="28"/>
              </w:rPr>
              <w:t xml:space="preserve">  during the 21</w:t>
            </w:r>
            <w:r w:rsidR="00B57D38" w:rsidRPr="00B8211F">
              <w:rPr>
                <w:rFonts w:ascii="Garamond" w:hAnsi="Garamond" w:cs="Andalus"/>
                <w:sz w:val="28"/>
                <w:szCs w:val="28"/>
                <w:vertAlign w:val="superscript"/>
              </w:rPr>
              <w:t>st</w:t>
            </w:r>
            <w:r w:rsidR="00B57D38" w:rsidRPr="00B8211F">
              <w:rPr>
                <w:rFonts w:ascii="Garamond" w:hAnsi="Garamond" w:cs="Andalus"/>
                <w:sz w:val="28"/>
                <w:szCs w:val="28"/>
              </w:rPr>
              <w:t xml:space="preserve"> Congress</w:t>
            </w:r>
            <w:r w:rsidR="00E82788" w:rsidRPr="00B8211F">
              <w:rPr>
                <w:rFonts w:ascii="Garamond" w:hAnsi="Garamond" w:cs="Andalus"/>
                <w:sz w:val="28"/>
                <w:szCs w:val="28"/>
              </w:rPr>
              <w:t xml:space="preserve"> </w:t>
            </w:r>
          </w:p>
          <w:p w14:paraId="5B07DB23" w14:textId="77777777" w:rsidR="00E82788" w:rsidRPr="00B8211F" w:rsidRDefault="00E82788" w:rsidP="00E82788">
            <w:pPr>
              <w:pStyle w:val="ListParagraph"/>
              <w:spacing w:after="0"/>
              <w:ind w:left="360"/>
              <w:jc w:val="both"/>
              <w:rPr>
                <w:rFonts w:ascii="Garamond" w:hAnsi="Garamond" w:cs="Andalus"/>
                <w:b/>
                <w:sz w:val="28"/>
                <w:szCs w:val="28"/>
              </w:rPr>
            </w:pPr>
          </w:p>
        </w:tc>
        <w:tc>
          <w:tcPr>
            <w:tcW w:w="2970" w:type="dxa"/>
          </w:tcPr>
          <w:p w14:paraId="576EB3D7" w14:textId="77777777" w:rsidR="00D72181" w:rsidRPr="00B8211F" w:rsidRDefault="00B57D38" w:rsidP="0077624F">
            <w:pPr>
              <w:pStyle w:val="ListParagraph"/>
              <w:spacing w:after="0"/>
              <w:ind w:left="0"/>
              <w:jc w:val="both"/>
              <w:rPr>
                <w:rFonts w:ascii="Garamond" w:hAnsi="Garamond" w:cs="Andalus"/>
                <w:sz w:val="28"/>
                <w:szCs w:val="28"/>
              </w:rPr>
            </w:pPr>
            <w:r w:rsidRPr="00B8211F">
              <w:rPr>
                <w:rFonts w:ascii="Garamond" w:hAnsi="Garamond" w:cs="Andalus"/>
                <w:sz w:val="28"/>
                <w:szCs w:val="28"/>
              </w:rPr>
              <w:t>Submit final documents to EACO Secretariat for publishing</w:t>
            </w:r>
          </w:p>
        </w:tc>
        <w:tc>
          <w:tcPr>
            <w:tcW w:w="3060" w:type="dxa"/>
          </w:tcPr>
          <w:p w14:paraId="4CF62F0C" w14:textId="77777777" w:rsidR="00D72181" w:rsidRPr="00B8211F" w:rsidRDefault="00D72181" w:rsidP="0077624F">
            <w:pPr>
              <w:pStyle w:val="ListParagraph"/>
              <w:spacing w:after="0"/>
              <w:ind w:left="0"/>
              <w:jc w:val="both"/>
              <w:rPr>
                <w:rFonts w:ascii="Garamond" w:hAnsi="Garamond" w:cs="Andalus"/>
                <w:b/>
                <w:sz w:val="28"/>
                <w:szCs w:val="28"/>
              </w:rPr>
            </w:pPr>
          </w:p>
        </w:tc>
      </w:tr>
      <w:tr w:rsidR="0018178D" w:rsidRPr="00B8211F" w14:paraId="070B72FC" w14:textId="77777777" w:rsidTr="0077624F">
        <w:tc>
          <w:tcPr>
            <w:tcW w:w="3870" w:type="dxa"/>
          </w:tcPr>
          <w:p w14:paraId="5D2AD2A0" w14:textId="77777777" w:rsidR="0018178D" w:rsidRPr="00B8211F" w:rsidRDefault="00E82788" w:rsidP="00E82788">
            <w:pPr>
              <w:pStyle w:val="ListParagraph"/>
              <w:numPr>
                <w:ilvl w:val="1"/>
                <w:numId w:val="2"/>
              </w:numPr>
              <w:spacing w:after="0"/>
              <w:jc w:val="both"/>
              <w:rPr>
                <w:rFonts w:ascii="Garamond" w:hAnsi="Garamond" w:cs="Andalus"/>
                <w:sz w:val="28"/>
                <w:szCs w:val="28"/>
              </w:rPr>
            </w:pPr>
            <w:r w:rsidRPr="00B8211F">
              <w:rPr>
                <w:rFonts w:ascii="Garamond" w:hAnsi="Garamond" w:cs="Andalus"/>
                <w:sz w:val="28"/>
                <w:szCs w:val="28"/>
              </w:rPr>
              <w:t xml:space="preserve">. </w:t>
            </w:r>
            <w:r w:rsidR="0018178D" w:rsidRPr="00B8211F">
              <w:rPr>
                <w:rFonts w:ascii="Garamond" w:hAnsi="Garamond" w:cs="Andalus"/>
                <w:sz w:val="28"/>
                <w:szCs w:val="28"/>
              </w:rPr>
              <w:t xml:space="preserve">Review of the Constitution </w:t>
            </w:r>
          </w:p>
          <w:p w14:paraId="4EDF3424" w14:textId="77777777" w:rsidR="0018178D" w:rsidRPr="00B8211F" w:rsidRDefault="0018178D" w:rsidP="0077624F">
            <w:pPr>
              <w:pStyle w:val="ListParagraph"/>
              <w:spacing w:after="0"/>
              <w:ind w:left="0"/>
              <w:jc w:val="both"/>
              <w:rPr>
                <w:rFonts w:ascii="Garamond" w:hAnsi="Garamond" w:cs="Andalus"/>
                <w:sz w:val="28"/>
                <w:szCs w:val="28"/>
              </w:rPr>
            </w:pPr>
            <w:r w:rsidRPr="00B8211F">
              <w:rPr>
                <w:rFonts w:ascii="Garamond" w:hAnsi="Garamond" w:cs="Andalus"/>
                <w:sz w:val="28"/>
                <w:szCs w:val="28"/>
              </w:rPr>
              <w:t>(</w:t>
            </w:r>
            <w:proofErr w:type="spellStart"/>
            <w:r w:rsidRPr="00B8211F">
              <w:rPr>
                <w:rFonts w:ascii="Garamond" w:hAnsi="Garamond" w:cs="Andalus"/>
                <w:sz w:val="28"/>
                <w:szCs w:val="28"/>
              </w:rPr>
              <w:t>i</w:t>
            </w:r>
            <w:proofErr w:type="spellEnd"/>
            <w:r w:rsidRPr="00B8211F">
              <w:rPr>
                <w:rFonts w:ascii="Garamond" w:hAnsi="Garamond" w:cs="Andalus"/>
                <w:sz w:val="28"/>
                <w:szCs w:val="28"/>
              </w:rPr>
              <w:t>) Delegation of Powers</w:t>
            </w:r>
          </w:p>
          <w:p w14:paraId="63E0381F" w14:textId="77777777" w:rsidR="0018178D" w:rsidRPr="00B8211F" w:rsidRDefault="0018178D" w:rsidP="0077624F">
            <w:pPr>
              <w:pStyle w:val="ListParagraph"/>
              <w:spacing w:after="0"/>
              <w:ind w:left="0"/>
              <w:jc w:val="both"/>
              <w:rPr>
                <w:rFonts w:ascii="Garamond" w:hAnsi="Garamond" w:cs="Andalus"/>
                <w:sz w:val="28"/>
                <w:szCs w:val="28"/>
              </w:rPr>
            </w:pPr>
          </w:p>
          <w:p w14:paraId="2BD5DE72" w14:textId="77777777" w:rsidR="0018178D" w:rsidRPr="00B8211F" w:rsidRDefault="0018178D" w:rsidP="0077624F">
            <w:pPr>
              <w:pStyle w:val="ListParagraph"/>
              <w:spacing w:after="0"/>
              <w:ind w:left="0"/>
              <w:jc w:val="both"/>
              <w:rPr>
                <w:rFonts w:ascii="Garamond" w:hAnsi="Garamond" w:cs="Andalus"/>
                <w:sz w:val="28"/>
                <w:szCs w:val="28"/>
              </w:rPr>
            </w:pPr>
            <w:r w:rsidRPr="00B8211F">
              <w:rPr>
                <w:rFonts w:ascii="Garamond" w:hAnsi="Garamond" w:cs="Andalus"/>
                <w:sz w:val="28"/>
                <w:szCs w:val="28"/>
              </w:rPr>
              <w:t xml:space="preserve">(ii) Review Rights and </w:t>
            </w:r>
            <w:r w:rsidRPr="00B8211F">
              <w:rPr>
                <w:rFonts w:ascii="Garamond" w:hAnsi="Garamond" w:cs="Andalus"/>
                <w:sz w:val="28"/>
                <w:szCs w:val="28"/>
              </w:rPr>
              <w:lastRenderedPageBreak/>
              <w:t>Obligations of Members</w:t>
            </w:r>
          </w:p>
        </w:tc>
        <w:tc>
          <w:tcPr>
            <w:tcW w:w="2970" w:type="dxa"/>
          </w:tcPr>
          <w:p w14:paraId="46C38571" w14:textId="77777777" w:rsidR="0018178D" w:rsidRPr="00B8211F" w:rsidRDefault="0018178D" w:rsidP="0077624F">
            <w:pPr>
              <w:pStyle w:val="ListParagraph"/>
              <w:spacing w:after="0"/>
              <w:ind w:left="0"/>
              <w:jc w:val="both"/>
              <w:rPr>
                <w:rFonts w:ascii="Garamond" w:hAnsi="Garamond" w:cs="Andalus"/>
                <w:sz w:val="28"/>
                <w:szCs w:val="28"/>
              </w:rPr>
            </w:pPr>
            <w:r w:rsidRPr="00B8211F">
              <w:rPr>
                <w:rFonts w:ascii="Garamond" w:hAnsi="Garamond" w:cs="Andalus"/>
                <w:sz w:val="28"/>
                <w:szCs w:val="28"/>
              </w:rPr>
              <w:lastRenderedPageBreak/>
              <w:t xml:space="preserve">Present draft proposals to EXCOM and Assemblies </w:t>
            </w:r>
          </w:p>
        </w:tc>
        <w:tc>
          <w:tcPr>
            <w:tcW w:w="3060" w:type="dxa"/>
          </w:tcPr>
          <w:p w14:paraId="55E32B92" w14:textId="77777777" w:rsidR="0018178D" w:rsidRPr="00B8211F" w:rsidRDefault="0018178D" w:rsidP="0077624F">
            <w:pPr>
              <w:pStyle w:val="ListParagraph"/>
              <w:spacing w:after="0"/>
              <w:ind w:left="0"/>
              <w:jc w:val="both"/>
              <w:rPr>
                <w:rFonts w:ascii="Garamond" w:hAnsi="Garamond" w:cs="Andalus"/>
                <w:sz w:val="28"/>
                <w:szCs w:val="28"/>
              </w:rPr>
            </w:pPr>
            <w:r w:rsidRPr="00B8211F">
              <w:rPr>
                <w:rFonts w:ascii="Garamond" w:hAnsi="Garamond" w:cs="Andalus"/>
                <w:sz w:val="28"/>
                <w:szCs w:val="28"/>
              </w:rPr>
              <w:t xml:space="preserve">Refine drafts with comments from EXCOM and Assemblies and present to Congress for </w:t>
            </w:r>
            <w:r w:rsidRPr="00B8211F">
              <w:rPr>
                <w:rFonts w:ascii="Garamond" w:hAnsi="Garamond" w:cs="Andalus"/>
                <w:sz w:val="28"/>
                <w:szCs w:val="28"/>
              </w:rPr>
              <w:lastRenderedPageBreak/>
              <w:t>approval.</w:t>
            </w:r>
          </w:p>
        </w:tc>
      </w:tr>
      <w:tr w:rsidR="0018178D" w:rsidRPr="00B8211F" w14:paraId="2E9EFF6E" w14:textId="77777777" w:rsidTr="0077624F">
        <w:tc>
          <w:tcPr>
            <w:tcW w:w="3870" w:type="dxa"/>
          </w:tcPr>
          <w:p w14:paraId="5D46D316" w14:textId="77777777" w:rsidR="0018178D" w:rsidRPr="00B8211F" w:rsidRDefault="0018178D" w:rsidP="00E82788">
            <w:pPr>
              <w:pStyle w:val="ListParagraph"/>
              <w:numPr>
                <w:ilvl w:val="1"/>
                <w:numId w:val="2"/>
              </w:numPr>
              <w:spacing w:after="0"/>
              <w:jc w:val="both"/>
              <w:rPr>
                <w:rFonts w:ascii="Garamond" w:hAnsi="Garamond" w:cs="Andalus"/>
                <w:sz w:val="28"/>
                <w:szCs w:val="28"/>
              </w:rPr>
            </w:pPr>
            <w:r w:rsidRPr="00B8211F">
              <w:rPr>
                <w:rFonts w:ascii="Garamond" w:hAnsi="Garamond" w:cs="Andalus"/>
                <w:sz w:val="28"/>
                <w:szCs w:val="28"/>
              </w:rPr>
              <w:lastRenderedPageBreak/>
              <w:t xml:space="preserve">Develop Dispute Settlement Procedures </w:t>
            </w:r>
          </w:p>
          <w:p w14:paraId="011CCCE9" w14:textId="77777777" w:rsidR="0018178D" w:rsidRPr="00B8211F" w:rsidRDefault="0018178D" w:rsidP="0077624F">
            <w:pPr>
              <w:pStyle w:val="ListParagraph"/>
              <w:spacing w:after="0"/>
              <w:ind w:left="0"/>
              <w:jc w:val="both"/>
              <w:rPr>
                <w:rFonts w:ascii="Garamond" w:hAnsi="Garamond" w:cs="Andalus"/>
                <w:sz w:val="28"/>
                <w:szCs w:val="28"/>
              </w:rPr>
            </w:pPr>
          </w:p>
        </w:tc>
        <w:tc>
          <w:tcPr>
            <w:tcW w:w="2970" w:type="dxa"/>
          </w:tcPr>
          <w:p w14:paraId="48EDB8EC" w14:textId="77777777" w:rsidR="0018178D" w:rsidRPr="00B8211F" w:rsidRDefault="0018178D" w:rsidP="0077624F">
            <w:pPr>
              <w:pStyle w:val="ListParagraph"/>
              <w:spacing w:after="0"/>
              <w:ind w:left="0"/>
              <w:jc w:val="both"/>
              <w:rPr>
                <w:rFonts w:ascii="Garamond" w:hAnsi="Garamond" w:cs="Andalus"/>
                <w:sz w:val="28"/>
                <w:szCs w:val="28"/>
              </w:rPr>
            </w:pPr>
            <w:r w:rsidRPr="00B8211F">
              <w:rPr>
                <w:rFonts w:ascii="Garamond" w:hAnsi="Garamond" w:cs="Andalus"/>
                <w:sz w:val="28"/>
                <w:szCs w:val="28"/>
              </w:rPr>
              <w:t>Present draft proposals to EXCOM and Assemblies</w:t>
            </w:r>
          </w:p>
        </w:tc>
        <w:tc>
          <w:tcPr>
            <w:tcW w:w="3060" w:type="dxa"/>
          </w:tcPr>
          <w:p w14:paraId="62DC0B01" w14:textId="77777777" w:rsidR="0018178D" w:rsidRPr="00B8211F" w:rsidRDefault="0018178D" w:rsidP="0077624F">
            <w:pPr>
              <w:pStyle w:val="ListParagraph"/>
              <w:spacing w:after="0"/>
              <w:ind w:left="0"/>
              <w:jc w:val="both"/>
              <w:rPr>
                <w:rFonts w:ascii="Garamond" w:hAnsi="Garamond" w:cs="Andalus"/>
                <w:b/>
                <w:sz w:val="28"/>
                <w:szCs w:val="28"/>
              </w:rPr>
            </w:pPr>
            <w:r w:rsidRPr="00B8211F">
              <w:rPr>
                <w:rFonts w:ascii="Garamond" w:hAnsi="Garamond" w:cs="Andalus"/>
                <w:sz w:val="28"/>
                <w:szCs w:val="28"/>
              </w:rPr>
              <w:t>Refine drafts with comments from EXCOM and Assemblies and present to Congress for approval.</w:t>
            </w:r>
          </w:p>
        </w:tc>
      </w:tr>
      <w:tr w:rsidR="0018178D" w:rsidRPr="00B8211F" w14:paraId="0CEB2F72" w14:textId="77777777" w:rsidTr="0077624F">
        <w:tc>
          <w:tcPr>
            <w:tcW w:w="3870" w:type="dxa"/>
          </w:tcPr>
          <w:p w14:paraId="24B9DF2D" w14:textId="77777777" w:rsidR="0018178D" w:rsidRPr="00B8211F" w:rsidRDefault="0018178D" w:rsidP="00DD5FDD">
            <w:pPr>
              <w:pStyle w:val="ListParagraph"/>
              <w:numPr>
                <w:ilvl w:val="1"/>
                <w:numId w:val="2"/>
              </w:numPr>
              <w:spacing w:after="0"/>
              <w:jc w:val="both"/>
              <w:rPr>
                <w:rFonts w:ascii="Garamond" w:hAnsi="Garamond" w:cs="Andalus"/>
                <w:sz w:val="28"/>
                <w:szCs w:val="28"/>
              </w:rPr>
            </w:pPr>
            <w:r w:rsidRPr="00B8211F">
              <w:rPr>
                <w:rFonts w:ascii="Garamond" w:hAnsi="Garamond" w:cs="Andalus"/>
                <w:sz w:val="28"/>
                <w:szCs w:val="28"/>
              </w:rPr>
              <w:t>Develop Imposition of Sanctions</w:t>
            </w:r>
            <w:r w:rsidR="00DD5FDD" w:rsidRPr="00B8211F">
              <w:rPr>
                <w:rFonts w:ascii="Garamond" w:hAnsi="Garamond" w:cs="Andalus"/>
                <w:sz w:val="28"/>
                <w:szCs w:val="28"/>
              </w:rPr>
              <w:t xml:space="preserve"> </w:t>
            </w:r>
            <w:r w:rsidRPr="00B8211F">
              <w:rPr>
                <w:rFonts w:ascii="Garamond" w:hAnsi="Garamond" w:cs="Andalus"/>
                <w:sz w:val="28"/>
                <w:szCs w:val="28"/>
              </w:rPr>
              <w:t xml:space="preserve">Procedures </w:t>
            </w:r>
          </w:p>
          <w:p w14:paraId="09B38E61" w14:textId="77777777" w:rsidR="0018178D" w:rsidRPr="00B8211F" w:rsidRDefault="0018178D" w:rsidP="0077624F">
            <w:pPr>
              <w:pStyle w:val="ListParagraph"/>
              <w:spacing w:after="0"/>
              <w:ind w:left="0"/>
              <w:jc w:val="both"/>
              <w:rPr>
                <w:rFonts w:ascii="Garamond" w:hAnsi="Garamond" w:cs="Andalus"/>
                <w:sz w:val="28"/>
                <w:szCs w:val="28"/>
              </w:rPr>
            </w:pPr>
          </w:p>
        </w:tc>
        <w:tc>
          <w:tcPr>
            <w:tcW w:w="2970" w:type="dxa"/>
          </w:tcPr>
          <w:p w14:paraId="4869C839" w14:textId="77777777" w:rsidR="0018178D" w:rsidRPr="00B8211F" w:rsidRDefault="0018178D" w:rsidP="0077624F">
            <w:pPr>
              <w:pStyle w:val="ListParagraph"/>
              <w:spacing w:after="0"/>
              <w:ind w:left="0"/>
              <w:jc w:val="both"/>
              <w:rPr>
                <w:rFonts w:ascii="Garamond" w:hAnsi="Garamond" w:cs="Andalus"/>
                <w:sz w:val="28"/>
                <w:szCs w:val="28"/>
              </w:rPr>
            </w:pPr>
            <w:r w:rsidRPr="00B8211F">
              <w:rPr>
                <w:rFonts w:ascii="Garamond" w:hAnsi="Garamond" w:cs="Andalus"/>
                <w:sz w:val="28"/>
                <w:szCs w:val="28"/>
              </w:rPr>
              <w:t>To obtain approval from EXCOM to resume the development of the Imposition of Sanctions Procedures</w:t>
            </w:r>
          </w:p>
        </w:tc>
        <w:tc>
          <w:tcPr>
            <w:tcW w:w="3060" w:type="dxa"/>
          </w:tcPr>
          <w:p w14:paraId="1D331A43" w14:textId="77777777" w:rsidR="0018178D" w:rsidRPr="00B8211F" w:rsidRDefault="0018178D" w:rsidP="0077624F">
            <w:pPr>
              <w:pStyle w:val="ListParagraph"/>
              <w:spacing w:after="0"/>
              <w:ind w:left="0"/>
              <w:jc w:val="both"/>
              <w:rPr>
                <w:rFonts w:ascii="Garamond" w:hAnsi="Garamond" w:cs="Andalus"/>
                <w:sz w:val="28"/>
                <w:szCs w:val="28"/>
              </w:rPr>
            </w:pPr>
            <w:r w:rsidRPr="00B8211F">
              <w:rPr>
                <w:rFonts w:ascii="Garamond" w:hAnsi="Garamond" w:cs="Andalus"/>
                <w:sz w:val="28"/>
                <w:szCs w:val="28"/>
              </w:rPr>
              <w:t>Present draft proposals to EXCOM.</w:t>
            </w:r>
          </w:p>
          <w:p w14:paraId="4C8330DD" w14:textId="77777777" w:rsidR="0018178D" w:rsidRPr="00B8211F" w:rsidRDefault="0018178D" w:rsidP="0077624F">
            <w:pPr>
              <w:pStyle w:val="ListParagraph"/>
              <w:spacing w:after="0"/>
              <w:ind w:left="0"/>
              <w:jc w:val="both"/>
              <w:rPr>
                <w:rFonts w:ascii="Garamond" w:hAnsi="Garamond" w:cs="Andalus"/>
                <w:sz w:val="28"/>
                <w:szCs w:val="28"/>
              </w:rPr>
            </w:pPr>
          </w:p>
          <w:p w14:paraId="5FF674C9" w14:textId="77777777" w:rsidR="0018178D" w:rsidRPr="00B8211F" w:rsidRDefault="0018178D" w:rsidP="0077624F">
            <w:pPr>
              <w:pStyle w:val="ListParagraph"/>
              <w:spacing w:after="0"/>
              <w:ind w:left="0"/>
              <w:jc w:val="both"/>
              <w:rPr>
                <w:rFonts w:ascii="Garamond" w:hAnsi="Garamond" w:cs="Andalus"/>
                <w:b/>
                <w:sz w:val="28"/>
                <w:szCs w:val="28"/>
              </w:rPr>
            </w:pPr>
            <w:r w:rsidRPr="00B8211F">
              <w:rPr>
                <w:rFonts w:ascii="Garamond" w:hAnsi="Garamond" w:cs="Andalus"/>
                <w:sz w:val="28"/>
                <w:szCs w:val="28"/>
              </w:rPr>
              <w:t xml:space="preserve">Refine drafts with comments from </w:t>
            </w:r>
            <w:proofErr w:type="gramStart"/>
            <w:r w:rsidRPr="00B8211F">
              <w:rPr>
                <w:rFonts w:ascii="Garamond" w:hAnsi="Garamond" w:cs="Andalus"/>
                <w:sz w:val="28"/>
                <w:szCs w:val="28"/>
              </w:rPr>
              <w:t>EXCOM  and</w:t>
            </w:r>
            <w:proofErr w:type="gramEnd"/>
            <w:r w:rsidRPr="00B8211F">
              <w:rPr>
                <w:rFonts w:ascii="Garamond" w:hAnsi="Garamond" w:cs="Andalus"/>
                <w:sz w:val="28"/>
                <w:szCs w:val="28"/>
              </w:rPr>
              <w:t xml:space="preserve"> present to Congress for approval.</w:t>
            </w:r>
          </w:p>
        </w:tc>
      </w:tr>
      <w:tr w:rsidR="0018178D" w:rsidRPr="00B8211F" w14:paraId="5850F462" w14:textId="77777777" w:rsidTr="0077624F">
        <w:tc>
          <w:tcPr>
            <w:tcW w:w="3870" w:type="dxa"/>
          </w:tcPr>
          <w:p w14:paraId="3587D586" w14:textId="77777777" w:rsidR="0018178D" w:rsidRPr="00B8211F" w:rsidRDefault="0018178D" w:rsidP="006B4A7D">
            <w:pPr>
              <w:pStyle w:val="ListParagraph"/>
              <w:numPr>
                <w:ilvl w:val="1"/>
                <w:numId w:val="2"/>
              </w:numPr>
              <w:spacing w:after="0"/>
              <w:jc w:val="both"/>
              <w:rPr>
                <w:rFonts w:ascii="Garamond" w:hAnsi="Garamond" w:cs="Andalus"/>
                <w:sz w:val="28"/>
                <w:szCs w:val="28"/>
              </w:rPr>
            </w:pPr>
            <w:r w:rsidRPr="00B8211F">
              <w:rPr>
                <w:rFonts w:ascii="Garamond" w:hAnsi="Garamond" w:cs="Andalus"/>
                <w:sz w:val="28"/>
                <w:szCs w:val="28"/>
              </w:rPr>
              <w:t>Review of Working Methods of Committees of EACO</w:t>
            </w:r>
          </w:p>
          <w:p w14:paraId="3717367E" w14:textId="77777777" w:rsidR="0018178D" w:rsidRPr="00B8211F" w:rsidRDefault="0018178D" w:rsidP="0077624F">
            <w:pPr>
              <w:pStyle w:val="ListParagraph"/>
              <w:spacing w:after="0"/>
              <w:ind w:left="0"/>
              <w:jc w:val="both"/>
              <w:rPr>
                <w:rFonts w:ascii="Garamond" w:hAnsi="Garamond" w:cs="Andalus"/>
                <w:sz w:val="28"/>
                <w:szCs w:val="28"/>
              </w:rPr>
            </w:pPr>
          </w:p>
          <w:p w14:paraId="10925E30" w14:textId="77777777" w:rsidR="0018178D" w:rsidRPr="00B8211F" w:rsidRDefault="0018178D" w:rsidP="0077624F">
            <w:pPr>
              <w:pStyle w:val="ListParagraph"/>
              <w:spacing w:after="0"/>
              <w:ind w:left="0"/>
              <w:jc w:val="both"/>
              <w:rPr>
                <w:rFonts w:ascii="Garamond" w:hAnsi="Garamond" w:cs="Andalus"/>
                <w:sz w:val="28"/>
                <w:szCs w:val="28"/>
              </w:rPr>
            </w:pPr>
          </w:p>
          <w:p w14:paraId="5A3405D1" w14:textId="77777777" w:rsidR="0018178D" w:rsidRPr="00B8211F" w:rsidRDefault="0018178D" w:rsidP="0077624F">
            <w:pPr>
              <w:pStyle w:val="ListParagraph"/>
              <w:spacing w:after="0"/>
              <w:ind w:left="0"/>
              <w:jc w:val="both"/>
              <w:rPr>
                <w:rFonts w:ascii="Garamond" w:hAnsi="Garamond" w:cs="Andalus"/>
                <w:sz w:val="28"/>
                <w:szCs w:val="28"/>
              </w:rPr>
            </w:pPr>
          </w:p>
        </w:tc>
        <w:tc>
          <w:tcPr>
            <w:tcW w:w="2970" w:type="dxa"/>
          </w:tcPr>
          <w:p w14:paraId="18D00D7A" w14:textId="77777777" w:rsidR="0018178D" w:rsidRPr="00B8211F" w:rsidRDefault="0018178D" w:rsidP="0077624F">
            <w:pPr>
              <w:pStyle w:val="ListParagraph"/>
              <w:spacing w:after="0"/>
              <w:ind w:left="0"/>
              <w:jc w:val="both"/>
              <w:rPr>
                <w:rFonts w:ascii="Garamond" w:hAnsi="Garamond" w:cs="Andalus"/>
                <w:sz w:val="28"/>
                <w:szCs w:val="28"/>
              </w:rPr>
            </w:pPr>
            <w:r w:rsidRPr="00B8211F">
              <w:rPr>
                <w:rFonts w:ascii="Garamond" w:hAnsi="Garamond" w:cs="Andalus"/>
                <w:sz w:val="28"/>
                <w:szCs w:val="28"/>
              </w:rPr>
              <w:t>Present draft proposals to EXCOM and Assemblies</w:t>
            </w:r>
          </w:p>
        </w:tc>
        <w:tc>
          <w:tcPr>
            <w:tcW w:w="3060" w:type="dxa"/>
          </w:tcPr>
          <w:p w14:paraId="00A1C00A" w14:textId="77777777" w:rsidR="0018178D" w:rsidRPr="00B8211F" w:rsidRDefault="0018178D" w:rsidP="0077624F">
            <w:pPr>
              <w:pStyle w:val="ListParagraph"/>
              <w:spacing w:after="0"/>
              <w:ind w:left="0"/>
              <w:jc w:val="both"/>
              <w:rPr>
                <w:rFonts w:ascii="Garamond" w:hAnsi="Garamond" w:cs="Andalus"/>
                <w:sz w:val="28"/>
                <w:szCs w:val="28"/>
              </w:rPr>
            </w:pPr>
            <w:r w:rsidRPr="00B8211F">
              <w:rPr>
                <w:rFonts w:ascii="Garamond" w:hAnsi="Garamond" w:cs="Andalus"/>
                <w:sz w:val="28"/>
                <w:szCs w:val="28"/>
              </w:rPr>
              <w:t xml:space="preserve">Refine drafts with comments from </w:t>
            </w:r>
            <w:proofErr w:type="gramStart"/>
            <w:r w:rsidRPr="00B8211F">
              <w:rPr>
                <w:rFonts w:ascii="Garamond" w:hAnsi="Garamond" w:cs="Andalus"/>
                <w:sz w:val="28"/>
                <w:szCs w:val="28"/>
              </w:rPr>
              <w:t>EXCOM  and</w:t>
            </w:r>
            <w:proofErr w:type="gramEnd"/>
            <w:r w:rsidRPr="00B8211F">
              <w:rPr>
                <w:rFonts w:ascii="Garamond" w:hAnsi="Garamond" w:cs="Andalus"/>
                <w:sz w:val="28"/>
                <w:szCs w:val="28"/>
              </w:rPr>
              <w:t xml:space="preserve"> present to Congress for approval.</w:t>
            </w:r>
          </w:p>
        </w:tc>
      </w:tr>
      <w:tr w:rsidR="0018178D" w:rsidRPr="00B8211F" w14:paraId="367EA31A" w14:textId="77777777" w:rsidTr="0077624F">
        <w:tc>
          <w:tcPr>
            <w:tcW w:w="3870" w:type="dxa"/>
          </w:tcPr>
          <w:p w14:paraId="34BC28A6" w14:textId="77777777" w:rsidR="0018178D" w:rsidRPr="00B8211F" w:rsidRDefault="0018178D" w:rsidP="006B4A7D">
            <w:pPr>
              <w:pStyle w:val="ListParagraph"/>
              <w:numPr>
                <w:ilvl w:val="1"/>
                <w:numId w:val="2"/>
              </w:numPr>
              <w:spacing w:after="0"/>
              <w:jc w:val="both"/>
              <w:rPr>
                <w:rFonts w:ascii="Garamond" w:hAnsi="Garamond" w:cs="Andalus"/>
                <w:sz w:val="28"/>
                <w:szCs w:val="28"/>
              </w:rPr>
            </w:pPr>
            <w:r w:rsidRPr="00B8211F">
              <w:rPr>
                <w:rFonts w:ascii="Garamond" w:hAnsi="Garamond" w:cs="Andalus"/>
                <w:sz w:val="28"/>
                <w:szCs w:val="28"/>
              </w:rPr>
              <w:t>Review of Guidelines for Working Groups and Committees</w:t>
            </w:r>
          </w:p>
        </w:tc>
        <w:tc>
          <w:tcPr>
            <w:tcW w:w="2970" w:type="dxa"/>
          </w:tcPr>
          <w:p w14:paraId="31702D77" w14:textId="77777777" w:rsidR="0018178D" w:rsidRPr="00B8211F" w:rsidRDefault="0018178D" w:rsidP="0077624F">
            <w:pPr>
              <w:pStyle w:val="ListParagraph"/>
              <w:spacing w:after="0"/>
              <w:ind w:left="0"/>
              <w:jc w:val="both"/>
              <w:rPr>
                <w:rFonts w:ascii="Garamond" w:hAnsi="Garamond" w:cs="Andalus"/>
                <w:b/>
                <w:sz w:val="28"/>
                <w:szCs w:val="28"/>
              </w:rPr>
            </w:pPr>
            <w:r w:rsidRPr="00B8211F">
              <w:rPr>
                <w:rFonts w:ascii="Garamond" w:hAnsi="Garamond" w:cs="Andalus"/>
                <w:sz w:val="28"/>
                <w:szCs w:val="28"/>
              </w:rPr>
              <w:t>Present draft proposals to EXCOM and Assemblies</w:t>
            </w:r>
          </w:p>
        </w:tc>
        <w:tc>
          <w:tcPr>
            <w:tcW w:w="3060" w:type="dxa"/>
          </w:tcPr>
          <w:p w14:paraId="378CFACF" w14:textId="77777777" w:rsidR="0018178D" w:rsidRPr="00B8211F" w:rsidRDefault="0018178D" w:rsidP="0077624F">
            <w:pPr>
              <w:pStyle w:val="ListParagraph"/>
              <w:spacing w:after="0"/>
              <w:ind w:left="0"/>
              <w:jc w:val="both"/>
              <w:rPr>
                <w:rFonts w:ascii="Garamond" w:hAnsi="Garamond" w:cs="Andalus"/>
                <w:sz w:val="28"/>
                <w:szCs w:val="28"/>
              </w:rPr>
            </w:pPr>
            <w:r w:rsidRPr="00B8211F">
              <w:rPr>
                <w:rFonts w:ascii="Garamond" w:hAnsi="Garamond" w:cs="Andalus"/>
                <w:sz w:val="28"/>
                <w:szCs w:val="28"/>
              </w:rPr>
              <w:t xml:space="preserve">Refine drafts with comments from </w:t>
            </w:r>
            <w:proofErr w:type="gramStart"/>
            <w:r w:rsidRPr="00B8211F">
              <w:rPr>
                <w:rFonts w:ascii="Garamond" w:hAnsi="Garamond" w:cs="Andalus"/>
                <w:sz w:val="28"/>
                <w:szCs w:val="28"/>
              </w:rPr>
              <w:t>EXCOM  and</w:t>
            </w:r>
            <w:proofErr w:type="gramEnd"/>
            <w:r w:rsidRPr="00B8211F">
              <w:rPr>
                <w:rFonts w:ascii="Garamond" w:hAnsi="Garamond" w:cs="Andalus"/>
                <w:sz w:val="28"/>
                <w:szCs w:val="28"/>
              </w:rPr>
              <w:t xml:space="preserve"> present to Congress for approval.</w:t>
            </w:r>
          </w:p>
        </w:tc>
      </w:tr>
    </w:tbl>
    <w:p w14:paraId="3343F65C" w14:textId="77777777" w:rsidR="0018178D" w:rsidRPr="00B8211F" w:rsidRDefault="0018178D" w:rsidP="0018178D">
      <w:pPr>
        <w:rPr>
          <w:rFonts w:ascii="Garamond" w:hAnsi="Garamond"/>
          <w:sz w:val="28"/>
          <w:szCs w:val="28"/>
        </w:rPr>
      </w:pPr>
    </w:p>
    <w:p w14:paraId="514F0010" w14:textId="77777777" w:rsidR="006F1AD3" w:rsidRPr="006F1AD3" w:rsidRDefault="007343A2" w:rsidP="00A56111">
      <w:pPr>
        <w:pStyle w:val="ListParagraph"/>
        <w:numPr>
          <w:ilvl w:val="0"/>
          <w:numId w:val="2"/>
        </w:numPr>
        <w:spacing w:after="0"/>
        <w:jc w:val="both"/>
        <w:rPr>
          <w:rFonts w:ascii="Garamond" w:hAnsi="Garamond" w:cs="Andalus"/>
          <w:sz w:val="28"/>
          <w:szCs w:val="28"/>
        </w:rPr>
      </w:pPr>
      <w:r w:rsidRPr="006F1AD3">
        <w:rPr>
          <w:rFonts w:ascii="Garamond" w:hAnsi="Garamond" w:cs="Andalus"/>
          <w:b/>
          <w:sz w:val="28"/>
          <w:szCs w:val="28"/>
        </w:rPr>
        <w:t xml:space="preserve">Review of the Constitution </w:t>
      </w:r>
    </w:p>
    <w:p w14:paraId="5EC23B14" w14:textId="77777777" w:rsidR="00A56111" w:rsidRPr="006F1AD3" w:rsidRDefault="007343A2" w:rsidP="006F1AD3">
      <w:pPr>
        <w:spacing w:after="0"/>
        <w:jc w:val="both"/>
        <w:rPr>
          <w:rFonts w:ascii="Garamond" w:hAnsi="Garamond" w:cs="Andalus"/>
          <w:sz w:val="28"/>
          <w:szCs w:val="28"/>
        </w:rPr>
      </w:pPr>
      <w:r w:rsidRPr="006F1AD3">
        <w:rPr>
          <w:rFonts w:ascii="Garamond" w:hAnsi="Garamond" w:cs="Andalus"/>
          <w:sz w:val="28"/>
          <w:szCs w:val="28"/>
        </w:rPr>
        <w:t xml:space="preserve">The </w:t>
      </w:r>
      <w:r w:rsidR="00ED37F0" w:rsidRPr="006F1AD3">
        <w:rPr>
          <w:rFonts w:ascii="Garamond" w:hAnsi="Garamond" w:cs="Andalus"/>
          <w:sz w:val="28"/>
          <w:szCs w:val="28"/>
        </w:rPr>
        <w:t>Committee noted</w:t>
      </w:r>
      <w:r w:rsidR="00534150">
        <w:rPr>
          <w:rFonts w:ascii="Garamond" w:hAnsi="Garamond" w:cs="Andalus"/>
          <w:sz w:val="28"/>
          <w:szCs w:val="28"/>
        </w:rPr>
        <w:t xml:space="preserve"> that certain functions which require urgent attention were vested in Congress </w:t>
      </w:r>
      <w:r w:rsidR="00524FF3" w:rsidRPr="006F1AD3">
        <w:rPr>
          <w:rFonts w:ascii="Garamond" w:hAnsi="Garamond" w:cs="Andalus"/>
          <w:sz w:val="28"/>
          <w:szCs w:val="28"/>
        </w:rPr>
        <w:t>and yet Congress meets every two (2) years</w:t>
      </w:r>
      <w:r w:rsidR="00534150">
        <w:rPr>
          <w:rFonts w:ascii="Garamond" w:hAnsi="Garamond" w:cs="Andalus"/>
          <w:sz w:val="28"/>
          <w:szCs w:val="28"/>
        </w:rPr>
        <w:t>.</w:t>
      </w:r>
      <w:r w:rsidR="00A56111" w:rsidRPr="006F1AD3">
        <w:rPr>
          <w:rFonts w:ascii="Garamond" w:hAnsi="Garamond" w:cs="Andalus"/>
          <w:sz w:val="28"/>
          <w:szCs w:val="28"/>
        </w:rPr>
        <w:t xml:space="preserve"> </w:t>
      </w:r>
      <w:r w:rsidR="00534150">
        <w:rPr>
          <w:rFonts w:ascii="Garamond" w:hAnsi="Garamond" w:cs="Andalus"/>
          <w:sz w:val="28"/>
          <w:szCs w:val="28"/>
        </w:rPr>
        <w:t xml:space="preserve">A two year wait would stifle the operations of EACO. Therefore, the Committee </w:t>
      </w:r>
      <w:r w:rsidR="00524FF3" w:rsidRPr="006F1AD3">
        <w:rPr>
          <w:rFonts w:ascii="Garamond" w:hAnsi="Garamond" w:cs="Andalus"/>
          <w:sz w:val="28"/>
          <w:szCs w:val="28"/>
        </w:rPr>
        <w:t>proposed amendment</w:t>
      </w:r>
      <w:r w:rsidR="00534150">
        <w:rPr>
          <w:rFonts w:ascii="Garamond" w:hAnsi="Garamond" w:cs="Andalus"/>
          <w:sz w:val="28"/>
          <w:szCs w:val="28"/>
        </w:rPr>
        <w:t>s</w:t>
      </w:r>
      <w:r w:rsidR="00524FF3" w:rsidRPr="006F1AD3">
        <w:rPr>
          <w:rFonts w:ascii="Garamond" w:hAnsi="Garamond" w:cs="Andalus"/>
          <w:sz w:val="28"/>
          <w:szCs w:val="28"/>
        </w:rPr>
        <w:t xml:space="preserve"> to the Constitution to delegate the following powers to the EXCOM;</w:t>
      </w:r>
    </w:p>
    <w:p w14:paraId="5C61633A" w14:textId="77777777" w:rsidR="00A56111" w:rsidRPr="00B8211F" w:rsidRDefault="00A56111" w:rsidP="00A56111">
      <w:pPr>
        <w:spacing w:after="0"/>
        <w:jc w:val="both"/>
        <w:rPr>
          <w:rFonts w:ascii="Garamond" w:hAnsi="Garamond" w:cs="Andalus"/>
          <w:sz w:val="28"/>
          <w:szCs w:val="28"/>
        </w:rPr>
      </w:pPr>
    </w:p>
    <w:tbl>
      <w:tblPr>
        <w:tblStyle w:val="TableGrid"/>
        <w:tblW w:w="9000" w:type="dxa"/>
        <w:tblInd w:w="108" w:type="dxa"/>
        <w:tblLayout w:type="fixed"/>
        <w:tblLook w:val="04A0" w:firstRow="1" w:lastRow="0" w:firstColumn="1" w:lastColumn="0" w:noHBand="0" w:noVBand="1"/>
      </w:tblPr>
      <w:tblGrid>
        <w:gridCol w:w="360"/>
        <w:gridCol w:w="3690"/>
        <w:gridCol w:w="4950"/>
      </w:tblGrid>
      <w:tr w:rsidR="00A56111" w:rsidRPr="00B8211F" w14:paraId="28139578" w14:textId="77777777" w:rsidTr="0068365F">
        <w:tc>
          <w:tcPr>
            <w:tcW w:w="360" w:type="dxa"/>
          </w:tcPr>
          <w:p w14:paraId="1F2896AB" w14:textId="77777777" w:rsidR="00A56111" w:rsidRPr="00B8211F" w:rsidRDefault="00A56111" w:rsidP="0077624F">
            <w:pPr>
              <w:pStyle w:val="ListParagraph"/>
              <w:ind w:left="0"/>
              <w:jc w:val="both"/>
              <w:rPr>
                <w:rFonts w:ascii="Garamond" w:hAnsi="Garamond"/>
                <w:b/>
                <w:sz w:val="28"/>
                <w:szCs w:val="28"/>
              </w:rPr>
            </w:pPr>
          </w:p>
        </w:tc>
        <w:tc>
          <w:tcPr>
            <w:tcW w:w="3690" w:type="dxa"/>
          </w:tcPr>
          <w:p w14:paraId="7328D57E" w14:textId="77777777" w:rsidR="00A56111" w:rsidRPr="00B8211F" w:rsidRDefault="00A56111" w:rsidP="0077624F">
            <w:pPr>
              <w:pStyle w:val="ListParagraph"/>
              <w:ind w:left="0"/>
              <w:jc w:val="both"/>
              <w:rPr>
                <w:rFonts w:ascii="Garamond" w:hAnsi="Garamond"/>
                <w:b/>
                <w:sz w:val="28"/>
                <w:szCs w:val="28"/>
              </w:rPr>
            </w:pPr>
            <w:r w:rsidRPr="00B8211F">
              <w:rPr>
                <w:rFonts w:ascii="Garamond" w:hAnsi="Garamond"/>
                <w:b/>
                <w:sz w:val="28"/>
                <w:szCs w:val="28"/>
              </w:rPr>
              <w:t xml:space="preserve">Function </w:t>
            </w:r>
          </w:p>
        </w:tc>
        <w:tc>
          <w:tcPr>
            <w:tcW w:w="4950" w:type="dxa"/>
          </w:tcPr>
          <w:p w14:paraId="00932588" w14:textId="77777777" w:rsidR="00A56111" w:rsidRPr="00B8211F" w:rsidRDefault="00A56111" w:rsidP="0077624F">
            <w:pPr>
              <w:pStyle w:val="ListParagraph"/>
              <w:ind w:left="52"/>
              <w:jc w:val="both"/>
              <w:rPr>
                <w:rFonts w:ascii="Garamond" w:hAnsi="Garamond"/>
                <w:b/>
                <w:sz w:val="28"/>
                <w:szCs w:val="28"/>
              </w:rPr>
            </w:pPr>
            <w:r w:rsidRPr="00B8211F">
              <w:rPr>
                <w:rFonts w:ascii="Garamond" w:hAnsi="Garamond"/>
                <w:b/>
                <w:sz w:val="28"/>
                <w:szCs w:val="28"/>
              </w:rPr>
              <w:t>Justification</w:t>
            </w:r>
          </w:p>
        </w:tc>
      </w:tr>
      <w:tr w:rsidR="00A56111" w:rsidRPr="00B8211F" w14:paraId="133A0CF4" w14:textId="77777777" w:rsidTr="001F1CA4">
        <w:trPr>
          <w:trHeight w:val="1124"/>
        </w:trPr>
        <w:tc>
          <w:tcPr>
            <w:tcW w:w="360" w:type="dxa"/>
          </w:tcPr>
          <w:p w14:paraId="1259E5E1" w14:textId="77777777" w:rsidR="00A56111" w:rsidRPr="00B8211F" w:rsidRDefault="00A56111" w:rsidP="0077624F">
            <w:pPr>
              <w:pStyle w:val="ListParagraph"/>
              <w:ind w:left="0"/>
              <w:jc w:val="both"/>
              <w:rPr>
                <w:rFonts w:ascii="Garamond" w:hAnsi="Garamond"/>
                <w:b/>
                <w:sz w:val="28"/>
                <w:szCs w:val="28"/>
              </w:rPr>
            </w:pPr>
            <w:r w:rsidRPr="00B8211F">
              <w:rPr>
                <w:rFonts w:ascii="Garamond" w:hAnsi="Garamond"/>
                <w:b/>
                <w:sz w:val="28"/>
                <w:szCs w:val="28"/>
              </w:rPr>
              <w:t>1</w:t>
            </w:r>
          </w:p>
        </w:tc>
        <w:tc>
          <w:tcPr>
            <w:tcW w:w="3690" w:type="dxa"/>
          </w:tcPr>
          <w:p w14:paraId="1DD49A15" w14:textId="77777777" w:rsidR="00A56111" w:rsidRPr="00B8211F" w:rsidRDefault="00A56111" w:rsidP="0077624F">
            <w:pPr>
              <w:rPr>
                <w:rFonts w:ascii="Garamond" w:hAnsi="Garamond"/>
                <w:sz w:val="28"/>
                <w:szCs w:val="28"/>
              </w:rPr>
            </w:pPr>
            <w:r w:rsidRPr="00B8211F">
              <w:rPr>
                <w:rFonts w:ascii="Garamond" w:hAnsi="Garamond"/>
                <w:sz w:val="28"/>
                <w:szCs w:val="28"/>
              </w:rPr>
              <w:t>Grant of Membership (art 4)</w:t>
            </w:r>
          </w:p>
          <w:p w14:paraId="0027CF58" w14:textId="77777777" w:rsidR="00A56111" w:rsidRPr="00B8211F" w:rsidRDefault="00A56111" w:rsidP="0077624F">
            <w:pPr>
              <w:rPr>
                <w:rFonts w:ascii="Garamond" w:hAnsi="Garamond"/>
                <w:sz w:val="28"/>
                <w:szCs w:val="28"/>
              </w:rPr>
            </w:pPr>
          </w:p>
          <w:p w14:paraId="124A052D" w14:textId="77777777" w:rsidR="00A56111" w:rsidRPr="008960DF" w:rsidRDefault="00A56111" w:rsidP="008960DF">
            <w:pPr>
              <w:rPr>
                <w:rFonts w:ascii="Garamond" w:hAnsi="Garamond"/>
                <w:sz w:val="28"/>
                <w:szCs w:val="28"/>
              </w:rPr>
            </w:pPr>
            <w:r w:rsidRPr="00B8211F">
              <w:rPr>
                <w:rFonts w:ascii="Garamond" w:hAnsi="Garamond"/>
                <w:sz w:val="28"/>
                <w:szCs w:val="28"/>
              </w:rPr>
              <w:t>Grant of observer status (art 5)</w:t>
            </w:r>
          </w:p>
        </w:tc>
        <w:tc>
          <w:tcPr>
            <w:tcW w:w="4950" w:type="dxa"/>
          </w:tcPr>
          <w:p w14:paraId="3CB552E6" w14:textId="77777777" w:rsidR="00A56111" w:rsidRPr="008960DF" w:rsidRDefault="00A56111" w:rsidP="0077624F">
            <w:pPr>
              <w:pStyle w:val="ListParagraph"/>
              <w:ind w:left="0"/>
              <w:jc w:val="both"/>
              <w:rPr>
                <w:rFonts w:ascii="Garamond" w:hAnsi="Garamond"/>
                <w:sz w:val="28"/>
                <w:szCs w:val="28"/>
              </w:rPr>
            </w:pPr>
            <w:r w:rsidRPr="00B8211F">
              <w:rPr>
                <w:rFonts w:ascii="Garamond" w:hAnsi="Garamond"/>
                <w:sz w:val="28"/>
                <w:szCs w:val="28"/>
              </w:rPr>
              <w:t>Frequent requests from interested parties to join EACO or participate in its meetings and other activities</w:t>
            </w:r>
          </w:p>
        </w:tc>
      </w:tr>
      <w:tr w:rsidR="00A56111" w:rsidRPr="00B8211F" w14:paraId="6C7D12BA" w14:textId="77777777" w:rsidTr="0068365F">
        <w:tc>
          <w:tcPr>
            <w:tcW w:w="360" w:type="dxa"/>
          </w:tcPr>
          <w:p w14:paraId="350FB446" w14:textId="77777777" w:rsidR="00A56111" w:rsidRPr="00B8211F" w:rsidRDefault="00A56111" w:rsidP="0077624F">
            <w:pPr>
              <w:pStyle w:val="ListParagraph"/>
              <w:ind w:left="0"/>
              <w:jc w:val="both"/>
              <w:rPr>
                <w:rFonts w:ascii="Garamond" w:hAnsi="Garamond"/>
                <w:b/>
                <w:sz w:val="28"/>
                <w:szCs w:val="28"/>
              </w:rPr>
            </w:pPr>
            <w:r w:rsidRPr="00B8211F">
              <w:rPr>
                <w:rFonts w:ascii="Garamond" w:hAnsi="Garamond"/>
                <w:b/>
                <w:sz w:val="28"/>
                <w:szCs w:val="28"/>
              </w:rPr>
              <w:t>2</w:t>
            </w:r>
          </w:p>
        </w:tc>
        <w:tc>
          <w:tcPr>
            <w:tcW w:w="3690" w:type="dxa"/>
          </w:tcPr>
          <w:p w14:paraId="3683ADC8" w14:textId="77777777" w:rsidR="00A56111" w:rsidRPr="00B8211F" w:rsidRDefault="00A56111" w:rsidP="0077624F">
            <w:pPr>
              <w:rPr>
                <w:rFonts w:ascii="Garamond" w:hAnsi="Garamond"/>
                <w:sz w:val="28"/>
                <w:szCs w:val="28"/>
              </w:rPr>
            </w:pPr>
            <w:r w:rsidRPr="00B8211F">
              <w:rPr>
                <w:rFonts w:ascii="Garamond" w:hAnsi="Garamond"/>
                <w:sz w:val="28"/>
                <w:szCs w:val="28"/>
              </w:rPr>
              <w:t>To consider and approve the strategic plan of EACO (art 8)</w:t>
            </w:r>
          </w:p>
        </w:tc>
        <w:tc>
          <w:tcPr>
            <w:tcW w:w="4950" w:type="dxa"/>
          </w:tcPr>
          <w:p w14:paraId="74AEAF04" w14:textId="77777777" w:rsidR="00A56111" w:rsidRPr="00B8211F" w:rsidRDefault="00A56111" w:rsidP="0077624F">
            <w:pPr>
              <w:pStyle w:val="ListParagraph"/>
              <w:ind w:left="0"/>
              <w:jc w:val="both"/>
              <w:rPr>
                <w:rFonts w:ascii="Garamond" w:hAnsi="Garamond"/>
                <w:sz w:val="28"/>
                <w:szCs w:val="28"/>
              </w:rPr>
            </w:pPr>
            <w:r w:rsidRPr="00B8211F">
              <w:rPr>
                <w:rFonts w:ascii="Garamond" w:hAnsi="Garamond"/>
                <w:sz w:val="28"/>
                <w:szCs w:val="28"/>
              </w:rPr>
              <w:t>The strategic Plan is reviewed every three (3) years therefore its approval do not necessary coincide with the Congress</w:t>
            </w:r>
          </w:p>
        </w:tc>
      </w:tr>
      <w:tr w:rsidR="00A56111" w:rsidRPr="00B8211F" w14:paraId="6BF0667A" w14:textId="77777777" w:rsidTr="0068365F">
        <w:tc>
          <w:tcPr>
            <w:tcW w:w="360" w:type="dxa"/>
          </w:tcPr>
          <w:p w14:paraId="15446787" w14:textId="77777777" w:rsidR="00A56111" w:rsidRPr="00B8211F" w:rsidRDefault="00A56111" w:rsidP="0077624F">
            <w:pPr>
              <w:pStyle w:val="ListParagraph"/>
              <w:ind w:left="0"/>
              <w:jc w:val="both"/>
              <w:rPr>
                <w:rFonts w:ascii="Garamond" w:hAnsi="Garamond"/>
                <w:b/>
                <w:sz w:val="28"/>
                <w:szCs w:val="28"/>
              </w:rPr>
            </w:pPr>
            <w:r w:rsidRPr="00B8211F">
              <w:rPr>
                <w:rFonts w:ascii="Garamond" w:hAnsi="Garamond"/>
                <w:b/>
                <w:sz w:val="28"/>
                <w:szCs w:val="28"/>
              </w:rPr>
              <w:t>3</w:t>
            </w:r>
          </w:p>
        </w:tc>
        <w:tc>
          <w:tcPr>
            <w:tcW w:w="3690" w:type="dxa"/>
          </w:tcPr>
          <w:p w14:paraId="7C44668E" w14:textId="77777777" w:rsidR="00A56111" w:rsidRPr="00B8211F" w:rsidRDefault="00A56111" w:rsidP="0077624F">
            <w:pPr>
              <w:rPr>
                <w:rFonts w:ascii="Garamond" w:hAnsi="Garamond"/>
                <w:sz w:val="28"/>
                <w:szCs w:val="28"/>
              </w:rPr>
            </w:pPr>
            <w:r w:rsidRPr="00B8211F">
              <w:rPr>
                <w:rFonts w:ascii="Garamond" w:hAnsi="Garamond"/>
                <w:sz w:val="28"/>
                <w:szCs w:val="28"/>
              </w:rPr>
              <w:t>To appoint Committees and Working Groups (art 8)</w:t>
            </w:r>
          </w:p>
          <w:p w14:paraId="671F3E7C" w14:textId="77777777" w:rsidR="00A56111" w:rsidRPr="00B8211F" w:rsidRDefault="00A56111" w:rsidP="0077624F">
            <w:pPr>
              <w:rPr>
                <w:rFonts w:ascii="Garamond" w:hAnsi="Garamond"/>
                <w:sz w:val="28"/>
                <w:szCs w:val="28"/>
              </w:rPr>
            </w:pPr>
          </w:p>
        </w:tc>
        <w:tc>
          <w:tcPr>
            <w:tcW w:w="4950" w:type="dxa"/>
          </w:tcPr>
          <w:p w14:paraId="34AD0047" w14:textId="77777777" w:rsidR="00A56111" w:rsidRPr="00B8211F" w:rsidRDefault="00A56111" w:rsidP="0077624F">
            <w:pPr>
              <w:pStyle w:val="ListParagraph"/>
              <w:ind w:left="0"/>
              <w:jc w:val="both"/>
              <w:rPr>
                <w:rFonts w:ascii="Garamond" w:hAnsi="Garamond"/>
                <w:sz w:val="28"/>
                <w:szCs w:val="28"/>
              </w:rPr>
            </w:pPr>
            <w:r w:rsidRPr="00B8211F">
              <w:rPr>
                <w:rFonts w:ascii="Garamond" w:hAnsi="Garamond"/>
                <w:sz w:val="28"/>
                <w:szCs w:val="28"/>
              </w:rPr>
              <w:t>This has been approved by the 21</w:t>
            </w:r>
            <w:r w:rsidRPr="00B8211F">
              <w:rPr>
                <w:rFonts w:ascii="Garamond" w:hAnsi="Garamond"/>
                <w:sz w:val="28"/>
                <w:szCs w:val="28"/>
                <w:vertAlign w:val="superscript"/>
              </w:rPr>
              <w:t>st</w:t>
            </w:r>
            <w:r w:rsidRPr="00B8211F">
              <w:rPr>
                <w:rFonts w:ascii="Garamond" w:hAnsi="Garamond"/>
                <w:sz w:val="28"/>
                <w:szCs w:val="28"/>
              </w:rPr>
              <w:t xml:space="preserve"> EACO Congress and only needs to be inserted in the Constitution to reflect this amendment.   </w:t>
            </w:r>
          </w:p>
        </w:tc>
      </w:tr>
      <w:tr w:rsidR="00A56111" w:rsidRPr="00B8211F" w14:paraId="0EF77641" w14:textId="77777777" w:rsidTr="008960DF">
        <w:trPr>
          <w:trHeight w:val="1160"/>
        </w:trPr>
        <w:tc>
          <w:tcPr>
            <w:tcW w:w="360" w:type="dxa"/>
          </w:tcPr>
          <w:p w14:paraId="0098497D" w14:textId="77777777" w:rsidR="00A56111" w:rsidRPr="00B8211F" w:rsidRDefault="00A56111" w:rsidP="0077624F">
            <w:pPr>
              <w:pStyle w:val="ListParagraph"/>
              <w:ind w:left="0"/>
              <w:jc w:val="both"/>
              <w:rPr>
                <w:rFonts w:ascii="Garamond" w:hAnsi="Garamond"/>
                <w:b/>
                <w:sz w:val="28"/>
                <w:szCs w:val="28"/>
              </w:rPr>
            </w:pPr>
            <w:r w:rsidRPr="00B8211F">
              <w:rPr>
                <w:rFonts w:ascii="Garamond" w:hAnsi="Garamond"/>
                <w:b/>
                <w:sz w:val="28"/>
                <w:szCs w:val="28"/>
              </w:rPr>
              <w:t>4</w:t>
            </w:r>
          </w:p>
        </w:tc>
        <w:tc>
          <w:tcPr>
            <w:tcW w:w="3690" w:type="dxa"/>
          </w:tcPr>
          <w:p w14:paraId="6D47FAED" w14:textId="77777777" w:rsidR="00A56111" w:rsidRPr="00B8211F" w:rsidRDefault="00A56111" w:rsidP="0077624F">
            <w:pPr>
              <w:rPr>
                <w:rFonts w:ascii="Garamond" w:hAnsi="Garamond"/>
                <w:sz w:val="28"/>
                <w:szCs w:val="28"/>
              </w:rPr>
            </w:pPr>
            <w:r w:rsidRPr="00B8211F">
              <w:rPr>
                <w:rFonts w:ascii="Garamond" w:hAnsi="Garamond"/>
                <w:sz w:val="28"/>
                <w:szCs w:val="28"/>
              </w:rPr>
              <w:t>To approve guidelines for the functioning of committees and working groups (art 13)</w:t>
            </w:r>
          </w:p>
        </w:tc>
        <w:tc>
          <w:tcPr>
            <w:tcW w:w="4950" w:type="dxa"/>
          </w:tcPr>
          <w:p w14:paraId="7D7250FA" w14:textId="77777777" w:rsidR="00A56111" w:rsidRPr="00B8211F" w:rsidRDefault="00A56111" w:rsidP="0077624F">
            <w:pPr>
              <w:pStyle w:val="ListParagraph"/>
              <w:ind w:left="0"/>
              <w:jc w:val="both"/>
              <w:rPr>
                <w:rFonts w:ascii="Garamond" w:hAnsi="Garamond"/>
                <w:sz w:val="28"/>
                <w:szCs w:val="28"/>
              </w:rPr>
            </w:pPr>
            <w:r w:rsidRPr="00B8211F">
              <w:rPr>
                <w:rFonts w:ascii="Garamond" w:hAnsi="Garamond"/>
                <w:sz w:val="28"/>
                <w:szCs w:val="28"/>
              </w:rPr>
              <w:t xml:space="preserve">Necessary to enable Committee/ Working Groups to function once </w:t>
            </w:r>
          </w:p>
          <w:p w14:paraId="25998E5E" w14:textId="77777777" w:rsidR="00A56111" w:rsidRPr="00B8211F" w:rsidRDefault="00A56111" w:rsidP="0077624F">
            <w:pPr>
              <w:pStyle w:val="ListParagraph"/>
              <w:ind w:left="0"/>
              <w:jc w:val="both"/>
              <w:rPr>
                <w:rFonts w:ascii="Garamond" w:hAnsi="Garamond"/>
                <w:sz w:val="28"/>
                <w:szCs w:val="28"/>
              </w:rPr>
            </w:pPr>
            <w:r w:rsidRPr="00B8211F">
              <w:rPr>
                <w:rFonts w:ascii="Garamond" w:hAnsi="Garamond"/>
                <w:sz w:val="28"/>
                <w:szCs w:val="28"/>
              </w:rPr>
              <w:t>appointed by EXCOM</w:t>
            </w:r>
          </w:p>
        </w:tc>
      </w:tr>
      <w:tr w:rsidR="0068365F" w:rsidRPr="00B8211F" w14:paraId="69FBE9DF" w14:textId="77777777" w:rsidTr="0068365F">
        <w:tc>
          <w:tcPr>
            <w:tcW w:w="360" w:type="dxa"/>
          </w:tcPr>
          <w:p w14:paraId="468067BE" w14:textId="77777777" w:rsidR="0068365F" w:rsidRPr="00B8211F" w:rsidRDefault="0068365F" w:rsidP="0077624F">
            <w:pPr>
              <w:pStyle w:val="ListParagraph"/>
              <w:ind w:left="0"/>
              <w:jc w:val="both"/>
              <w:rPr>
                <w:rFonts w:ascii="Garamond" w:hAnsi="Garamond"/>
                <w:b/>
                <w:sz w:val="28"/>
                <w:szCs w:val="28"/>
              </w:rPr>
            </w:pPr>
            <w:r w:rsidRPr="00B8211F">
              <w:rPr>
                <w:rFonts w:ascii="Garamond" w:hAnsi="Garamond"/>
                <w:b/>
                <w:sz w:val="28"/>
                <w:szCs w:val="28"/>
              </w:rPr>
              <w:lastRenderedPageBreak/>
              <w:t>5</w:t>
            </w:r>
          </w:p>
        </w:tc>
        <w:tc>
          <w:tcPr>
            <w:tcW w:w="3690" w:type="dxa"/>
          </w:tcPr>
          <w:p w14:paraId="4718AC7B" w14:textId="77777777" w:rsidR="0068365F" w:rsidRPr="00B8211F" w:rsidRDefault="0068365F" w:rsidP="0077624F">
            <w:pPr>
              <w:rPr>
                <w:rFonts w:ascii="Garamond" w:hAnsi="Garamond"/>
                <w:sz w:val="28"/>
                <w:szCs w:val="28"/>
              </w:rPr>
            </w:pPr>
            <w:r w:rsidRPr="00B8211F">
              <w:rPr>
                <w:rFonts w:ascii="Garamond" w:hAnsi="Garamond"/>
                <w:sz w:val="28"/>
                <w:szCs w:val="28"/>
              </w:rPr>
              <w:t>To establish rules of procedures for EACO organs (Art 16)-specifically for Committee/ Working Group</w:t>
            </w:r>
          </w:p>
        </w:tc>
        <w:tc>
          <w:tcPr>
            <w:tcW w:w="4950" w:type="dxa"/>
          </w:tcPr>
          <w:p w14:paraId="189DB6F7" w14:textId="77777777" w:rsidR="0068365F" w:rsidRPr="00B8211F" w:rsidRDefault="0068365F" w:rsidP="0068365F">
            <w:pPr>
              <w:pStyle w:val="ListParagraph"/>
              <w:ind w:left="0"/>
              <w:jc w:val="both"/>
              <w:rPr>
                <w:rFonts w:ascii="Garamond" w:hAnsi="Garamond"/>
                <w:sz w:val="28"/>
                <w:szCs w:val="28"/>
              </w:rPr>
            </w:pPr>
            <w:r w:rsidRPr="00B8211F">
              <w:rPr>
                <w:rFonts w:ascii="Garamond" w:hAnsi="Garamond"/>
                <w:sz w:val="28"/>
                <w:szCs w:val="28"/>
              </w:rPr>
              <w:t xml:space="preserve">Necessary to enable Committee/ Working Groups to function once </w:t>
            </w:r>
          </w:p>
          <w:p w14:paraId="7580D1C2" w14:textId="77777777" w:rsidR="0068365F" w:rsidRPr="00B8211F" w:rsidRDefault="0068365F" w:rsidP="0068365F">
            <w:pPr>
              <w:pStyle w:val="ListParagraph"/>
              <w:ind w:left="0"/>
              <w:jc w:val="both"/>
              <w:rPr>
                <w:rFonts w:ascii="Garamond" w:hAnsi="Garamond"/>
                <w:sz w:val="28"/>
                <w:szCs w:val="28"/>
              </w:rPr>
            </w:pPr>
            <w:r w:rsidRPr="00B8211F">
              <w:rPr>
                <w:rFonts w:ascii="Garamond" w:hAnsi="Garamond"/>
                <w:sz w:val="28"/>
                <w:szCs w:val="28"/>
              </w:rPr>
              <w:t>appointed by EXCOM</w:t>
            </w:r>
          </w:p>
        </w:tc>
      </w:tr>
      <w:tr w:rsidR="00A56111" w:rsidRPr="00B8211F" w14:paraId="37994A7D" w14:textId="77777777" w:rsidTr="00B13F47">
        <w:trPr>
          <w:trHeight w:val="791"/>
        </w:trPr>
        <w:tc>
          <w:tcPr>
            <w:tcW w:w="360" w:type="dxa"/>
          </w:tcPr>
          <w:p w14:paraId="00480D85" w14:textId="77777777" w:rsidR="00A56111" w:rsidRPr="00B8211F" w:rsidRDefault="00A56111" w:rsidP="0077624F">
            <w:pPr>
              <w:rPr>
                <w:rFonts w:ascii="Garamond" w:hAnsi="Garamond"/>
                <w:sz w:val="28"/>
                <w:szCs w:val="28"/>
              </w:rPr>
            </w:pPr>
            <w:r w:rsidRPr="00B8211F">
              <w:rPr>
                <w:rFonts w:ascii="Garamond" w:hAnsi="Garamond"/>
                <w:sz w:val="28"/>
                <w:szCs w:val="28"/>
              </w:rPr>
              <w:t>6</w:t>
            </w:r>
          </w:p>
        </w:tc>
        <w:tc>
          <w:tcPr>
            <w:tcW w:w="3690" w:type="dxa"/>
          </w:tcPr>
          <w:p w14:paraId="673B644E" w14:textId="77777777" w:rsidR="00A56111" w:rsidRPr="00B8211F" w:rsidRDefault="00A56111" w:rsidP="0077624F">
            <w:pPr>
              <w:rPr>
                <w:rFonts w:ascii="Garamond" w:hAnsi="Garamond"/>
                <w:sz w:val="28"/>
                <w:szCs w:val="28"/>
              </w:rPr>
            </w:pPr>
            <w:r w:rsidRPr="00B8211F">
              <w:rPr>
                <w:rFonts w:ascii="Garamond" w:hAnsi="Garamond"/>
                <w:sz w:val="28"/>
                <w:szCs w:val="28"/>
              </w:rPr>
              <w:t>Settlement of disputes (art 19)</w:t>
            </w:r>
          </w:p>
          <w:p w14:paraId="6C83FEFE" w14:textId="77777777" w:rsidR="00A56111" w:rsidRPr="00B8211F" w:rsidRDefault="00A56111" w:rsidP="0077624F">
            <w:pPr>
              <w:rPr>
                <w:rFonts w:ascii="Garamond" w:hAnsi="Garamond"/>
                <w:sz w:val="28"/>
                <w:szCs w:val="28"/>
              </w:rPr>
            </w:pPr>
          </w:p>
        </w:tc>
        <w:tc>
          <w:tcPr>
            <w:tcW w:w="4950" w:type="dxa"/>
          </w:tcPr>
          <w:p w14:paraId="1EDA4BC3" w14:textId="77777777" w:rsidR="00A56111" w:rsidRPr="00B8211F" w:rsidRDefault="00A56111" w:rsidP="0077624F">
            <w:pPr>
              <w:pStyle w:val="ListParagraph"/>
              <w:ind w:left="0"/>
              <w:jc w:val="both"/>
              <w:rPr>
                <w:rFonts w:ascii="Garamond" w:hAnsi="Garamond"/>
                <w:sz w:val="28"/>
                <w:szCs w:val="28"/>
              </w:rPr>
            </w:pPr>
            <w:r w:rsidRPr="00B8211F">
              <w:rPr>
                <w:rFonts w:ascii="Garamond" w:hAnsi="Garamond"/>
                <w:sz w:val="28"/>
                <w:szCs w:val="28"/>
              </w:rPr>
              <w:t>To ensure justice is dispensed in a timely manner</w:t>
            </w:r>
          </w:p>
        </w:tc>
      </w:tr>
      <w:tr w:rsidR="00A56111" w:rsidRPr="00B8211F" w14:paraId="7A334425" w14:textId="77777777" w:rsidTr="0068365F">
        <w:tc>
          <w:tcPr>
            <w:tcW w:w="360" w:type="dxa"/>
          </w:tcPr>
          <w:p w14:paraId="0ECB5E4D" w14:textId="77777777" w:rsidR="00A56111" w:rsidRPr="00B8211F" w:rsidRDefault="00A56111" w:rsidP="0077624F">
            <w:pPr>
              <w:rPr>
                <w:rFonts w:ascii="Garamond" w:hAnsi="Garamond"/>
                <w:sz w:val="28"/>
                <w:szCs w:val="28"/>
              </w:rPr>
            </w:pPr>
            <w:r w:rsidRPr="00B8211F">
              <w:rPr>
                <w:rFonts w:ascii="Garamond" w:hAnsi="Garamond"/>
                <w:sz w:val="28"/>
                <w:szCs w:val="28"/>
              </w:rPr>
              <w:t>7</w:t>
            </w:r>
          </w:p>
        </w:tc>
        <w:tc>
          <w:tcPr>
            <w:tcW w:w="3690" w:type="dxa"/>
          </w:tcPr>
          <w:p w14:paraId="2AED6EFD" w14:textId="77777777" w:rsidR="00A56111" w:rsidRPr="00B8211F" w:rsidRDefault="00A56111" w:rsidP="0077624F">
            <w:pPr>
              <w:rPr>
                <w:rFonts w:ascii="Garamond" w:hAnsi="Garamond"/>
                <w:sz w:val="28"/>
                <w:szCs w:val="28"/>
              </w:rPr>
            </w:pPr>
            <w:r w:rsidRPr="00B8211F">
              <w:rPr>
                <w:rFonts w:ascii="Garamond" w:hAnsi="Garamond"/>
                <w:sz w:val="28"/>
                <w:szCs w:val="28"/>
              </w:rPr>
              <w:t>Approve EACO Relationships with other international bodies (art 20 )</w:t>
            </w:r>
          </w:p>
          <w:p w14:paraId="71C7B088" w14:textId="77777777" w:rsidR="00A56111" w:rsidRPr="00B8211F" w:rsidRDefault="00A56111" w:rsidP="0077624F">
            <w:pPr>
              <w:rPr>
                <w:rFonts w:ascii="Garamond" w:hAnsi="Garamond"/>
                <w:sz w:val="28"/>
                <w:szCs w:val="28"/>
              </w:rPr>
            </w:pPr>
          </w:p>
        </w:tc>
        <w:tc>
          <w:tcPr>
            <w:tcW w:w="4950" w:type="dxa"/>
          </w:tcPr>
          <w:p w14:paraId="14CC3C55" w14:textId="77777777" w:rsidR="00A56111" w:rsidRPr="00B8211F" w:rsidRDefault="00B13F47" w:rsidP="0077624F">
            <w:pPr>
              <w:pStyle w:val="ListParagraph"/>
              <w:ind w:left="0"/>
              <w:jc w:val="both"/>
              <w:rPr>
                <w:rFonts w:ascii="Garamond" w:hAnsi="Garamond"/>
                <w:sz w:val="28"/>
                <w:szCs w:val="28"/>
              </w:rPr>
            </w:pPr>
            <w:r>
              <w:rPr>
                <w:rFonts w:ascii="Garamond" w:hAnsi="Garamond"/>
                <w:sz w:val="28"/>
                <w:szCs w:val="28"/>
              </w:rPr>
              <w:t xml:space="preserve">This is an </w:t>
            </w:r>
            <w:r w:rsidR="00A56111" w:rsidRPr="00B8211F">
              <w:rPr>
                <w:rFonts w:ascii="Garamond" w:hAnsi="Garamond"/>
                <w:sz w:val="28"/>
                <w:szCs w:val="28"/>
              </w:rPr>
              <w:t xml:space="preserve">administrative matter </w:t>
            </w:r>
            <w:r w:rsidR="007A008B">
              <w:rPr>
                <w:rFonts w:ascii="Garamond" w:hAnsi="Garamond"/>
                <w:sz w:val="28"/>
                <w:szCs w:val="28"/>
              </w:rPr>
              <w:t>how</w:t>
            </w:r>
            <w:r w:rsidR="00133AA1">
              <w:rPr>
                <w:rFonts w:ascii="Garamond" w:hAnsi="Garamond"/>
                <w:sz w:val="28"/>
                <w:szCs w:val="28"/>
              </w:rPr>
              <w:t xml:space="preserve">ever, </w:t>
            </w:r>
            <w:r w:rsidR="007A008B">
              <w:rPr>
                <w:rFonts w:ascii="Garamond" w:hAnsi="Garamond"/>
                <w:sz w:val="28"/>
                <w:szCs w:val="28"/>
              </w:rPr>
              <w:t>advice from</w:t>
            </w:r>
            <w:r w:rsidR="00A56111" w:rsidRPr="00B8211F">
              <w:rPr>
                <w:rFonts w:ascii="Garamond" w:hAnsi="Garamond"/>
                <w:sz w:val="28"/>
                <w:szCs w:val="28"/>
              </w:rPr>
              <w:t xml:space="preserve"> relevant assemblies prior to a decision by EXCOM</w:t>
            </w:r>
            <w:r w:rsidR="007A008B">
              <w:rPr>
                <w:rFonts w:ascii="Garamond" w:hAnsi="Garamond"/>
                <w:sz w:val="28"/>
                <w:szCs w:val="28"/>
              </w:rPr>
              <w:t xml:space="preserve"> may be sought by the Secretariat</w:t>
            </w:r>
            <w:r>
              <w:rPr>
                <w:rFonts w:ascii="Garamond" w:hAnsi="Garamond"/>
                <w:sz w:val="28"/>
                <w:szCs w:val="28"/>
              </w:rPr>
              <w:t xml:space="preserve"> </w:t>
            </w:r>
          </w:p>
        </w:tc>
      </w:tr>
    </w:tbl>
    <w:p w14:paraId="1BCA3348" w14:textId="77777777" w:rsidR="00E84F4E" w:rsidRPr="00B8211F" w:rsidRDefault="00E84F4E" w:rsidP="007343A2">
      <w:pPr>
        <w:spacing w:after="0"/>
        <w:jc w:val="both"/>
        <w:rPr>
          <w:rFonts w:ascii="Garamond" w:hAnsi="Garamond" w:cs="Andalus"/>
          <w:sz w:val="28"/>
          <w:szCs w:val="28"/>
        </w:rPr>
      </w:pPr>
      <w:r w:rsidRPr="00B8211F">
        <w:rPr>
          <w:rFonts w:ascii="Garamond" w:hAnsi="Garamond" w:cs="Andalus"/>
          <w:sz w:val="28"/>
          <w:szCs w:val="28"/>
        </w:rPr>
        <w:t>The Committee further proposed amendments to the following articles of the Constitution;</w:t>
      </w:r>
    </w:p>
    <w:p w14:paraId="371E241A" w14:textId="77777777" w:rsidR="001B3522" w:rsidRPr="00B8211F" w:rsidRDefault="001B3522" w:rsidP="00E07369">
      <w:pPr>
        <w:pStyle w:val="ListParagraph"/>
        <w:numPr>
          <w:ilvl w:val="0"/>
          <w:numId w:val="16"/>
        </w:numPr>
        <w:spacing w:after="0"/>
        <w:jc w:val="both"/>
        <w:rPr>
          <w:rFonts w:ascii="Garamond" w:hAnsi="Garamond" w:cs="Bookman Old Style"/>
          <w:sz w:val="28"/>
          <w:szCs w:val="28"/>
        </w:rPr>
      </w:pPr>
      <w:r w:rsidRPr="00B8211F">
        <w:rPr>
          <w:rFonts w:ascii="Garamond" w:hAnsi="Garamond" w:cs="Bookman Old Style"/>
          <w:sz w:val="28"/>
          <w:szCs w:val="28"/>
        </w:rPr>
        <w:t>Article 6 on Rights and Obligations of Members</w:t>
      </w:r>
      <w:r w:rsidR="00E07369" w:rsidRPr="00B8211F">
        <w:rPr>
          <w:rFonts w:ascii="Garamond" w:hAnsi="Garamond" w:cs="Bookman Old Style"/>
          <w:sz w:val="28"/>
          <w:szCs w:val="28"/>
        </w:rPr>
        <w:t>; and</w:t>
      </w:r>
    </w:p>
    <w:p w14:paraId="1A5BD636" w14:textId="77777777" w:rsidR="00E07369" w:rsidRPr="00B8211F" w:rsidRDefault="00E07369" w:rsidP="00E07369">
      <w:pPr>
        <w:pStyle w:val="ListParagraph"/>
        <w:numPr>
          <w:ilvl w:val="0"/>
          <w:numId w:val="16"/>
        </w:numPr>
        <w:spacing w:after="0"/>
        <w:jc w:val="both"/>
        <w:rPr>
          <w:rFonts w:ascii="Garamond" w:hAnsi="Garamond" w:cs="Andalus"/>
          <w:sz w:val="28"/>
          <w:szCs w:val="28"/>
        </w:rPr>
      </w:pPr>
      <w:r w:rsidRPr="00B8211F">
        <w:rPr>
          <w:rFonts w:ascii="Garamond" w:hAnsi="Garamond" w:cs="Bookman Old Style"/>
          <w:sz w:val="28"/>
          <w:szCs w:val="28"/>
        </w:rPr>
        <w:t>Article 13 on Committee(s) and Working Groups</w:t>
      </w:r>
    </w:p>
    <w:p w14:paraId="50358426" w14:textId="3AF92E71" w:rsidR="00E07369" w:rsidRPr="00B8211F" w:rsidRDefault="00E07369" w:rsidP="00E07369">
      <w:pPr>
        <w:spacing w:after="0"/>
        <w:jc w:val="both"/>
        <w:rPr>
          <w:rFonts w:ascii="Garamond" w:hAnsi="Garamond" w:cs="Andalus"/>
          <w:sz w:val="28"/>
          <w:szCs w:val="28"/>
        </w:rPr>
      </w:pPr>
      <w:r w:rsidRPr="00B8211F">
        <w:rPr>
          <w:rFonts w:ascii="Garamond" w:hAnsi="Garamond" w:cs="Andalus"/>
          <w:sz w:val="28"/>
          <w:szCs w:val="28"/>
        </w:rPr>
        <w:t>Here</w:t>
      </w:r>
      <w:r w:rsidR="008639A2">
        <w:rPr>
          <w:rFonts w:ascii="Garamond" w:hAnsi="Garamond" w:cs="Andalus"/>
          <w:sz w:val="28"/>
          <w:szCs w:val="28"/>
        </w:rPr>
        <w:t xml:space="preserve"> </w:t>
      </w:r>
      <w:r w:rsidRPr="00B8211F">
        <w:rPr>
          <w:rFonts w:ascii="Garamond" w:hAnsi="Garamond" w:cs="Andalus"/>
          <w:sz w:val="28"/>
          <w:szCs w:val="28"/>
        </w:rPr>
        <w:t xml:space="preserve">to attached and marked Annex </w:t>
      </w:r>
      <w:r w:rsidRPr="00B8211F">
        <w:rPr>
          <w:rFonts w:ascii="Garamond" w:hAnsi="Garamond" w:cs="Andalus"/>
          <w:b/>
          <w:sz w:val="28"/>
          <w:szCs w:val="28"/>
        </w:rPr>
        <w:t>‘</w:t>
      </w:r>
      <w:r w:rsidR="000C0DEA" w:rsidRPr="00B8211F">
        <w:rPr>
          <w:rFonts w:ascii="Garamond" w:hAnsi="Garamond" w:cs="Andalus"/>
          <w:b/>
          <w:sz w:val="28"/>
          <w:szCs w:val="28"/>
        </w:rPr>
        <w:t>II</w:t>
      </w:r>
      <w:r w:rsidRPr="00B8211F">
        <w:rPr>
          <w:rFonts w:ascii="Garamond" w:hAnsi="Garamond" w:cs="Andalus"/>
          <w:b/>
          <w:sz w:val="28"/>
          <w:szCs w:val="28"/>
        </w:rPr>
        <w:t xml:space="preserve">’ </w:t>
      </w:r>
      <w:r w:rsidRPr="00B8211F">
        <w:rPr>
          <w:rFonts w:ascii="Garamond" w:hAnsi="Garamond" w:cs="Andalus"/>
          <w:sz w:val="28"/>
          <w:szCs w:val="28"/>
        </w:rPr>
        <w:t>is</w:t>
      </w:r>
      <w:r w:rsidRPr="00B8211F">
        <w:rPr>
          <w:rFonts w:ascii="Garamond" w:hAnsi="Garamond" w:cs="Andalus"/>
          <w:b/>
          <w:sz w:val="28"/>
          <w:szCs w:val="28"/>
        </w:rPr>
        <w:t xml:space="preserve"> </w:t>
      </w:r>
      <w:r w:rsidRPr="00B8211F">
        <w:rPr>
          <w:rFonts w:ascii="Garamond" w:hAnsi="Garamond" w:cs="Andalus"/>
          <w:sz w:val="28"/>
          <w:szCs w:val="28"/>
        </w:rPr>
        <w:t>the EACO Constitution with the proposed amendments.</w:t>
      </w:r>
    </w:p>
    <w:p w14:paraId="301B77ED" w14:textId="77777777" w:rsidR="007343A2" w:rsidRPr="00B8211F" w:rsidRDefault="007343A2" w:rsidP="007343A2">
      <w:pPr>
        <w:spacing w:after="0"/>
        <w:jc w:val="both"/>
        <w:rPr>
          <w:rFonts w:ascii="Garamond" w:hAnsi="Garamond" w:cs="Andalus"/>
          <w:sz w:val="28"/>
          <w:szCs w:val="28"/>
        </w:rPr>
      </w:pPr>
    </w:p>
    <w:p w14:paraId="28D49BF0" w14:textId="77777777" w:rsidR="00F75A69" w:rsidRPr="00B8211F" w:rsidRDefault="007343A2" w:rsidP="00E82788">
      <w:pPr>
        <w:pStyle w:val="ListParagraph"/>
        <w:numPr>
          <w:ilvl w:val="0"/>
          <w:numId w:val="2"/>
        </w:numPr>
        <w:spacing w:after="0"/>
        <w:jc w:val="both"/>
        <w:rPr>
          <w:rFonts w:ascii="Garamond" w:hAnsi="Garamond" w:cs="Andalus"/>
          <w:b/>
          <w:sz w:val="28"/>
          <w:szCs w:val="28"/>
          <w:u w:val="single"/>
        </w:rPr>
      </w:pPr>
      <w:r w:rsidRPr="00B8211F">
        <w:rPr>
          <w:rFonts w:ascii="Garamond" w:hAnsi="Garamond" w:cs="Andalus"/>
          <w:b/>
          <w:sz w:val="28"/>
          <w:szCs w:val="28"/>
        </w:rPr>
        <w:t>Dispute Settlement Procedures</w:t>
      </w:r>
    </w:p>
    <w:p w14:paraId="7F6EFBAF" w14:textId="77777777" w:rsidR="00E07369" w:rsidRPr="00B8211F" w:rsidRDefault="00E07369" w:rsidP="00F75A69">
      <w:pPr>
        <w:spacing w:after="0"/>
        <w:jc w:val="both"/>
        <w:rPr>
          <w:rFonts w:ascii="Garamond" w:hAnsi="Garamond" w:cs="Andalus"/>
          <w:b/>
          <w:sz w:val="28"/>
          <w:szCs w:val="28"/>
          <w:u w:val="single"/>
        </w:rPr>
      </w:pPr>
      <w:r w:rsidRPr="00B8211F">
        <w:rPr>
          <w:rFonts w:ascii="Garamond" w:hAnsi="Garamond"/>
          <w:color w:val="000000"/>
          <w:sz w:val="28"/>
          <w:szCs w:val="28"/>
        </w:rPr>
        <w:t xml:space="preserve">Pursuant to Article 19 of the East African Communications Organisation (EACO) Constitution, the Committee developed dispute resolution procedures to guide resolution of disputes pertaining to the interpretation and application of the </w:t>
      </w:r>
      <w:r w:rsidR="00EE22EB" w:rsidRPr="00B8211F">
        <w:rPr>
          <w:rFonts w:ascii="Garamond" w:hAnsi="Garamond"/>
          <w:color w:val="000000"/>
          <w:sz w:val="28"/>
          <w:szCs w:val="28"/>
        </w:rPr>
        <w:t xml:space="preserve">EACO </w:t>
      </w:r>
      <w:r w:rsidRPr="00B8211F">
        <w:rPr>
          <w:rFonts w:ascii="Garamond" w:hAnsi="Garamond"/>
          <w:color w:val="000000"/>
          <w:sz w:val="28"/>
          <w:szCs w:val="28"/>
        </w:rPr>
        <w:t>Constitution.</w:t>
      </w:r>
    </w:p>
    <w:p w14:paraId="5FBA5CF0" w14:textId="77777777" w:rsidR="00486000" w:rsidRPr="00B8211F" w:rsidRDefault="00EE22EB" w:rsidP="00E815AC">
      <w:pPr>
        <w:spacing w:after="0"/>
        <w:jc w:val="both"/>
        <w:rPr>
          <w:rFonts w:ascii="Garamond" w:hAnsi="Garamond" w:cs="Andalus"/>
          <w:sz w:val="28"/>
          <w:szCs w:val="28"/>
        </w:rPr>
      </w:pPr>
      <w:r w:rsidRPr="00B8211F">
        <w:rPr>
          <w:rFonts w:ascii="Garamond" w:hAnsi="Garamond" w:cs="Andalus"/>
          <w:sz w:val="28"/>
          <w:szCs w:val="28"/>
        </w:rPr>
        <w:t xml:space="preserve">Hereto attached and marked Annex </w:t>
      </w:r>
      <w:r w:rsidRPr="00B8211F">
        <w:rPr>
          <w:rFonts w:ascii="Garamond" w:hAnsi="Garamond" w:cs="Andalus"/>
          <w:b/>
          <w:sz w:val="28"/>
          <w:szCs w:val="28"/>
        </w:rPr>
        <w:t>‘</w:t>
      </w:r>
      <w:r w:rsidR="000C0DEA" w:rsidRPr="00B8211F">
        <w:rPr>
          <w:rFonts w:ascii="Garamond" w:hAnsi="Garamond" w:cs="Andalus"/>
          <w:b/>
          <w:sz w:val="28"/>
          <w:szCs w:val="28"/>
        </w:rPr>
        <w:t>III</w:t>
      </w:r>
      <w:r w:rsidRPr="00B8211F">
        <w:rPr>
          <w:rFonts w:ascii="Garamond" w:hAnsi="Garamond" w:cs="Andalus"/>
          <w:b/>
          <w:sz w:val="28"/>
          <w:szCs w:val="28"/>
        </w:rPr>
        <w:t xml:space="preserve">’ </w:t>
      </w:r>
      <w:r w:rsidRPr="00B8211F">
        <w:rPr>
          <w:rFonts w:ascii="Garamond" w:hAnsi="Garamond" w:cs="Andalus"/>
          <w:sz w:val="28"/>
          <w:szCs w:val="28"/>
        </w:rPr>
        <w:t>is</w:t>
      </w:r>
      <w:r w:rsidRPr="00B8211F">
        <w:rPr>
          <w:rFonts w:ascii="Garamond" w:hAnsi="Garamond" w:cs="Andalus"/>
          <w:b/>
          <w:sz w:val="28"/>
          <w:szCs w:val="28"/>
        </w:rPr>
        <w:t xml:space="preserve"> </w:t>
      </w:r>
      <w:r w:rsidRPr="00B8211F">
        <w:rPr>
          <w:rFonts w:ascii="Garamond" w:hAnsi="Garamond" w:cs="Andalus"/>
          <w:sz w:val="28"/>
          <w:szCs w:val="28"/>
        </w:rPr>
        <w:t xml:space="preserve">the Draft Dispute Settlement Procedure. </w:t>
      </w:r>
    </w:p>
    <w:p w14:paraId="0B8C407A" w14:textId="77777777" w:rsidR="00A876EA" w:rsidRPr="00B8211F" w:rsidRDefault="00A876EA" w:rsidP="00835323">
      <w:pPr>
        <w:spacing w:after="0"/>
        <w:jc w:val="both"/>
        <w:rPr>
          <w:rFonts w:ascii="Garamond" w:hAnsi="Garamond" w:cs="Andalus"/>
          <w:sz w:val="28"/>
          <w:szCs w:val="28"/>
        </w:rPr>
      </w:pPr>
    </w:p>
    <w:p w14:paraId="1E924145" w14:textId="77777777" w:rsidR="00A876EA" w:rsidRPr="00B8211F" w:rsidRDefault="00A876EA" w:rsidP="00E82788">
      <w:pPr>
        <w:pStyle w:val="ListParagraph"/>
        <w:numPr>
          <w:ilvl w:val="0"/>
          <w:numId w:val="2"/>
        </w:numPr>
        <w:spacing w:after="0"/>
        <w:jc w:val="both"/>
        <w:rPr>
          <w:rFonts w:ascii="Garamond" w:hAnsi="Garamond" w:cs="Andalus"/>
          <w:b/>
          <w:sz w:val="28"/>
          <w:szCs w:val="28"/>
          <w:lang w:val="sw-KE"/>
        </w:rPr>
      </w:pPr>
      <w:r w:rsidRPr="00B8211F">
        <w:rPr>
          <w:rFonts w:ascii="Garamond" w:hAnsi="Garamond" w:cs="Andalus"/>
          <w:b/>
          <w:sz w:val="28"/>
          <w:szCs w:val="28"/>
          <w:lang w:val="sw-KE"/>
        </w:rPr>
        <w:t>Any Other Business</w:t>
      </w:r>
    </w:p>
    <w:p w14:paraId="6BDEA957" w14:textId="77777777" w:rsidR="004B61C8" w:rsidRPr="00B8211F" w:rsidRDefault="004B61C8" w:rsidP="004B61C8">
      <w:pPr>
        <w:pStyle w:val="ListParagraph"/>
        <w:spacing w:after="0"/>
        <w:ind w:left="360"/>
        <w:jc w:val="both"/>
        <w:rPr>
          <w:rFonts w:ascii="Garamond" w:hAnsi="Garamond" w:cs="Andalus"/>
          <w:b/>
          <w:sz w:val="28"/>
          <w:szCs w:val="28"/>
          <w:lang w:val="sw-KE"/>
        </w:rPr>
      </w:pPr>
    </w:p>
    <w:p w14:paraId="58134E10" w14:textId="77777777" w:rsidR="004B61C8" w:rsidRPr="00B8211F" w:rsidRDefault="00042221" w:rsidP="008B47DE">
      <w:pPr>
        <w:spacing w:after="0"/>
        <w:jc w:val="both"/>
        <w:rPr>
          <w:rFonts w:ascii="Garamond" w:hAnsi="Garamond" w:cs="Andalus"/>
          <w:sz w:val="28"/>
          <w:szCs w:val="28"/>
          <w:lang w:val="sw-KE"/>
        </w:rPr>
      </w:pPr>
      <w:r w:rsidRPr="00B8211F">
        <w:rPr>
          <w:rFonts w:ascii="Garamond" w:hAnsi="Garamond" w:cs="Andalus"/>
          <w:sz w:val="28"/>
          <w:szCs w:val="28"/>
          <w:lang w:val="sw-KE"/>
        </w:rPr>
        <w:t>The Committee</w:t>
      </w:r>
      <w:r w:rsidR="004B61C8" w:rsidRPr="00B8211F">
        <w:rPr>
          <w:rFonts w:ascii="Garamond" w:hAnsi="Garamond" w:cs="Andalus"/>
          <w:sz w:val="28"/>
          <w:szCs w:val="28"/>
          <w:lang w:val="sw-KE"/>
        </w:rPr>
        <w:t>;</w:t>
      </w:r>
    </w:p>
    <w:p w14:paraId="77A6A589" w14:textId="77777777" w:rsidR="00E25C97" w:rsidRDefault="00E25C97" w:rsidP="008B47DE">
      <w:pPr>
        <w:pStyle w:val="ListParagraph"/>
        <w:numPr>
          <w:ilvl w:val="0"/>
          <w:numId w:val="18"/>
        </w:numPr>
        <w:spacing w:after="0"/>
        <w:jc w:val="both"/>
        <w:rPr>
          <w:rFonts w:ascii="Garamond" w:hAnsi="Garamond" w:cs="Andalus"/>
          <w:sz w:val="28"/>
          <w:szCs w:val="28"/>
          <w:lang w:val="sw-KE"/>
        </w:rPr>
      </w:pPr>
      <w:r>
        <w:rPr>
          <w:rFonts w:ascii="Garamond" w:hAnsi="Garamond" w:cs="Andalus"/>
          <w:sz w:val="28"/>
          <w:szCs w:val="28"/>
          <w:lang w:val="sw-KE"/>
        </w:rPr>
        <w:t>Tasked Mr. Jacques Kabiru and Mr. Alexis Kubwimana to consider the provisions on Working Parties and share the same with the committtee by January 2016.</w:t>
      </w:r>
    </w:p>
    <w:p w14:paraId="4F295DEC" w14:textId="77777777" w:rsidR="00E25C97" w:rsidRDefault="00E25C97" w:rsidP="00E25C97">
      <w:pPr>
        <w:pStyle w:val="ListParagraph"/>
        <w:numPr>
          <w:ilvl w:val="0"/>
          <w:numId w:val="18"/>
        </w:numPr>
        <w:spacing w:after="0"/>
        <w:jc w:val="both"/>
        <w:rPr>
          <w:rFonts w:ascii="Garamond" w:hAnsi="Garamond" w:cs="Andalus"/>
          <w:sz w:val="28"/>
          <w:szCs w:val="28"/>
          <w:lang w:val="sw-KE"/>
        </w:rPr>
      </w:pPr>
      <w:r>
        <w:rPr>
          <w:rFonts w:ascii="Garamond" w:hAnsi="Garamond" w:cs="Andalus"/>
          <w:sz w:val="28"/>
          <w:szCs w:val="28"/>
          <w:lang w:val="sw-KE"/>
        </w:rPr>
        <w:t xml:space="preserve">Agreed to undertake a bench marking exercise on Dispute Settlement and tasked Mr. Abraham Sendama </w:t>
      </w:r>
      <w:r w:rsidR="00B55863">
        <w:rPr>
          <w:rFonts w:ascii="Garamond" w:hAnsi="Garamond" w:cs="Andalus"/>
          <w:sz w:val="28"/>
          <w:szCs w:val="28"/>
          <w:lang w:val="sw-KE"/>
        </w:rPr>
        <w:t xml:space="preserve">to identify suitable institutions </w:t>
      </w:r>
      <w:r>
        <w:rPr>
          <w:rFonts w:ascii="Garamond" w:hAnsi="Garamond" w:cs="Andalus"/>
          <w:sz w:val="28"/>
          <w:szCs w:val="28"/>
          <w:lang w:val="sw-KE"/>
        </w:rPr>
        <w:t>and share the sam</w:t>
      </w:r>
      <w:r w:rsidR="00B55863">
        <w:rPr>
          <w:rFonts w:ascii="Garamond" w:hAnsi="Garamond" w:cs="Andalus"/>
          <w:sz w:val="28"/>
          <w:szCs w:val="28"/>
          <w:lang w:val="sw-KE"/>
        </w:rPr>
        <w:t>e with the committtee by November 2015</w:t>
      </w:r>
      <w:r>
        <w:rPr>
          <w:rFonts w:ascii="Garamond" w:hAnsi="Garamond" w:cs="Andalus"/>
          <w:sz w:val="28"/>
          <w:szCs w:val="28"/>
          <w:lang w:val="sw-KE"/>
        </w:rPr>
        <w:t>.</w:t>
      </w:r>
    </w:p>
    <w:p w14:paraId="010508F8" w14:textId="77777777" w:rsidR="00DC56E2" w:rsidRDefault="00DC56E2" w:rsidP="00DC56E2">
      <w:pPr>
        <w:pStyle w:val="ListParagraph"/>
        <w:numPr>
          <w:ilvl w:val="0"/>
          <w:numId w:val="18"/>
        </w:numPr>
        <w:spacing w:after="0"/>
        <w:jc w:val="both"/>
        <w:rPr>
          <w:rFonts w:ascii="Garamond" w:hAnsi="Garamond" w:cs="Andalus"/>
          <w:sz w:val="28"/>
          <w:szCs w:val="28"/>
          <w:lang w:val="sw-KE"/>
        </w:rPr>
      </w:pPr>
      <w:r w:rsidRPr="00B8211F">
        <w:rPr>
          <w:rFonts w:ascii="Garamond" w:hAnsi="Garamond" w:cs="Andalus"/>
          <w:sz w:val="28"/>
          <w:szCs w:val="28"/>
          <w:lang w:val="sw-KE"/>
        </w:rPr>
        <w:t xml:space="preserve">Noted that its member from Tanzania has not attended three (3) meetings. It was hence recommended that the Secretariat should follow up on the participation of Tanzania at future meetings. </w:t>
      </w:r>
    </w:p>
    <w:p w14:paraId="3935CA97" w14:textId="77777777" w:rsidR="00EE2B90" w:rsidRDefault="00EE2B90" w:rsidP="00EE2B90">
      <w:pPr>
        <w:spacing w:after="0"/>
        <w:jc w:val="both"/>
        <w:rPr>
          <w:rFonts w:ascii="Garamond" w:hAnsi="Garamond" w:cs="Andalus"/>
          <w:sz w:val="28"/>
          <w:szCs w:val="28"/>
          <w:lang w:val="sw-KE"/>
        </w:rPr>
      </w:pPr>
    </w:p>
    <w:p w14:paraId="5FA9DB0C" w14:textId="77777777" w:rsidR="00EE2B90" w:rsidRDefault="00EE2B90" w:rsidP="00EE2B90">
      <w:pPr>
        <w:spacing w:after="0"/>
        <w:jc w:val="both"/>
        <w:rPr>
          <w:rFonts w:ascii="Garamond" w:hAnsi="Garamond" w:cs="Andalus"/>
          <w:sz w:val="28"/>
          <w:szCs w:val="28"/>
          <w:lang w:val="sw-KE"/>
        </w:rPr>
      </w:pPr>
    </w:p>
    <w:p w14:paraId="124538A6" w14:textId="77777777" w:rsidR="00EE2B90" w:rsidRDefault="00EE2B90" w:rsidP="00EE2B90">
      <w:pPr>
        <w:spacing w:after="0"/>
        <w:jc w:val="both"/>
        <w:rPr>
          <w:rFonts w:ascii="Garamond" w:hAnsi="Garamond" w:cs="Andalus"/>
          <w:sz w:val="28"/>
          <w:szCs w:val="28"/>
          <w:lang w:val="sw-KE"/>
        </w:rPr>
      </w:pPr>
    </w:p>
    <w:p w14:paraId="049AF141" w14:textId="77777777" w:rsidR="00EE2B90" w:rsidRDefault="00EE2B90" w:rsidP="00EE2B90">
      <w:pPr>
        <w:spacing w:after="0"/>
        <w:jc w:val="both"/>
        <w:rPr>
          <w:rFonts w:ascii="Garamond" w:hAnsi="Garamond" w:cs="Andalus"/>
          <w:sz w:val="28"/>
          <w:szCs w:val="28"/>
          <w:lang w:val="sw-KE"/>
        </w:rPr>
      </w:pPr>
    </w:p>
    <w:p w14:paraId="4725FFE3" w14:textId="77777777" w:rsidR="00EE2B90" w:rsidRPr="00EE2B90" w:rsidRDefault="00EE2B90" w:rsidP="00EE2B90">
      <w:pPr>
        <w:spacing w:after="0"/>
        <w:jc w:val="both"/>
        <w:rPr>
          <w:rFonts w:ascii="Garamond" w:hAnsi="Garamond" w:cs="Andalus"/>
          <w:sz w:val="28"/>
          <w:szCs w:val="28"/>
          <w:lang w:val="sw-KE"/>
        </w:rPr>
      </w:pPr>
    </w:p>
    <w:p w14:paraId="17D686ED" w14:textId="77777777" w:rsidR="00DC56E2" w:rsidRPr="00E25C97" w:rsidRDefault="00DC56E2" w:rsidP="00E25C97">
      <w:pPr>
        <w:pStyle w:val="ListParagraph"/>
        <w:numPr>
          <w:ilvl w:val="0"/>
          <w:numId w:val="18"/>
        </w:numPr>
        <w:spacing w:after="0"/>
        <w:jc w:val="both"/>
        <w:rPr>
          <w:rFonts w:ascii="Garamond" w:hAnsi="Garamond" w:cs="Andalus"/>
          <w:sz w:val="28"/>
          <w:szCs w:val="28"/>
          <w:lang w:val="sw-KE"/>
        </w:rPr>
      </w:pPr>
      <w:r>
        <w:rPr>
          <w:rFonts w:ascii="Garamond" w:hAnsi="Garamond" w:cs="Andalus"/>
          <w:sz w:val="28"/>
          <w:szCs w:val="28"/>
          <w:lang w:val="sw-KE"/>
        </w:rPr>
        <w:lastRenderedPageBreak/>
        <w:t xml:space="preserve">Urged the secretariat to encourage the participation of operators in LCAC Meetings. </w:t>
      </w:r>
    </w:p>
    <w:p w14:paraId="1C02F550" w14:textId="77777777" w:rsidR="004B61C8" w:rsidRPr="00B8211F" w:rsidRDefault="00DF6792" w:rsidP="004B61C8">
      <w:pPr>
        <w:pStyle w:val="ListParagraph"/>
        <w:numPr>
          <w:ilvl w:val="0"/>
          <w:numId w:val="18"/>
        </w:numPr>
        <w:spacing w:after="0"/>
        <w:jc w:val="both"/>
        <w:rPr>
          <w:rFonts w:ascii="Garamond" w:hAnsi="Garamond" w:cs="Andalus"/>
          <w:sz w:val="28"/>
          <w:szCs w:val="28"/>
          <w:lang w:val="sw-KE"/>
        </w:rPr>
      </w:pPr>
      <w:r w:rsidRPr="00B8211F">
        <w:rPr>
          <w:rFonts w:ascii="Garamond" w:hAnsi="Garamond" w:cs="Andalus"/>
          <w:sz w:val="28"/>
          <w:szCs w:val="28"/>
          <w:lang w:val="sw-KE"/>
        </w:rPr>
        <w:t>P</w:t>
      </w:r>
      <w:r w:rsidR="004B61C8" w:rsidRPr="00B8211F">
        <w:rPr>
          <w:rFonts w:ascii="Garamond" w:hAnsi="Garamond" w:cs="Andalus"/>
          <w:sz w:val="28"/>
          <w:szCs w:val="28"/>
          <w:lang w:val="sw-KE"/>
        </w:rPr>
        <w:t xml:space="preserve">roposed that the venue for the next LCAC meeting be in Tanzania. </w:t>
      </w:r>
    </w:p>
    <w:p w14:paraId="3889AEEB" w14:textId="77777777" w:rsidR="00835323" w:rsidRPr="00B8211F" w:rsidRDefault="00835323" w:rsidP="00835323">
      <w:pPr>
        <w:spacing w:after="0"/>
        <w:jc w:val="both"/>
        <w:rPr>
          <w:rFonts w:ascii="Garamond" w:hAnsi="Garamond" w:cs="Andalus"/>
          <w:sz w:val="28"/>
          <w:szCs w:val="28"/>
        </w:rPr>
      </w:pPr>
    </w:p>
    <w:p w14:paraId="15083156" w14:textId="77777777" w:rsidR="00EB3475" w:rsidRPr="00B8211F" w:rsidRDefault="00A76B32" w:rsidP="00835323">
      <w:pPr>
        <w:spacing w:after="0"/>
        <w:jc w:val="both"/>
        <w:rPr>
          <w:rFonts w:ascii="Garamond" w:hAnsi="Garamond" w:cs="Andalus"/>
          <w:sz w:val="28"/>
          <w:szCs w:val="28"/>
        </w:rPr>
      </w:pPr>
      <w:r w:rsidRPr="00B8211F">
        <w:rPr>
          <w:rFonts w:ascii="Garamond" w:hAnsi="Garamond" w:cs="Andalus"/>
          <w:sz w:val="28"/>
          <w:szCs w:val="28"/>
        </w:rPr>
        <w:t>The</w:t>
      </w:r>
      <w:r w:rsidR="008B47DE" w:rsidRPr="00B8211F">
        <w:rPr>
          <w:rFonts w:ascii="Garamond" w:hAnsi="Garamond" w:cs="Andalus"/>
          <w:sz w:val="28"/>
          <w:szCs w:val="28"/>
        </w:rPr>
        <w:t>re</w:t>
      </w:r>
      <w:r w:rsidRPr="00B8211F">
        <w:rPr>
          <w:rFonts w:ascii="Garamond" w:hAnsi="Garamond" w:cs="Andalus"/>
          <w:sz w:val="28"/>
          <w:szCs w:val="28"/>
        </w:rPr>
        <w:t xml:space="preserve"> being no other business the meeting was concluded.</w:t>
      </w:r>
    </w:p>
    <w:p w14:paraId="76595A0D" w14:textId="77777777" w:rsidR="00D12592" w:rsidRDefault="00D12592" w:rsidP="00835323">
      <w:pPr>
        <w:spacing w:after="0"/>
        <w:jc w:val="both"/>
        <w:rPr>
          <w:rFonts w:ascii="Garamond" w:hAnsi="Garamond" w:cs="Andalus"/>
          <w:sz w:val="28"/>
          <w:szCs w:val="28"/>
        </w:rPr>
      </w:pPr>
    </w:p>
    <w:p w14:paraId="5CE08C32" w14:textId="77777777" w:rsidR="00CF1E4E" w:rsidRDefault="00CF1E4E" w:rsidP="00835323">
      <w:pPr>
        <w:spacing w:after="0"/>
        <w:jc w:val="both"/>
        <w:rPr>
          <w:rFonts w:ascii="Garamond" w:hAnsi="Garamond" w:cs="Andalus"/>
          <w:sz w:val="28"/>
          <w:szCs w:val="28"/>
        </w:rPr>
      </w:pPr>
    </w:p>
    <w:p w14:paraId="2D6F5486" w14:textId="77777777" w:rsidR="00D12592" w:rsidRPr="00D12592" w:rsidRDefault="00D12592" w:rsidP="00835323">
      <w:pPr>
        <w:spacing w:after="0"/>
        <w:jc w:val="both"/>
        <w:rPr>
          <w:rFonts w:ascii="Garamond" w:hAnsi="Garamond" w:cs="Andalus"/>
          <w:sz w:val="28"/>
          <w:szCs w:val="28"/>
          <w:lang w:val="fr-FR"/>
        </w:rPr>
      </w:pPr>
      <w:proofErr w:type="spellStart"/>
      <w:r w:rsidRPr="00D12592">
        <w:rPr>
          <w:rFonts w:ascii="Garamond" w:hAnsi="Garamond" w:cs="Andalus"/>
          <w:sz w:val="28"/>
          <w:szCs w:val="28"/>
          <w:lang w:val="fr-FR"/>
        </w:rPr>
        <w:t>Lyn</w:t>
      </w:r>
      <w:proofErr w:type="spellEnd"/>
      <w:r w:rsidRPr="00D12592">
        <w:rPr>
          <w:rFonts w:ascii="Garamond" w:hAnsi="Garamond" w:cs="Andalus"/>
          <w:sz w:val="28"/>
          <w:szCs w:val="28"/>
          <w:lang w:val="fr-FR"/>
        </w:rPr>
        <w:t xml:space="preserve"> </w:t>
      </w:r>
      <w:proofErr w:type="spellStart"/>
      <w:r w:rsidRPr="00D12592">
        <w:rPr>
          <w:rFonts w:ascii="Garamond" w:hAnsi="Garamond" w:cs="Andalus"/>
          <w:sz w:val="28"/>
          <w:szCs w:val="28"/>
          <w:lang w:val="fr-FR"/>
        </w:rPr>
        <w:t>Cherono</w:t>
      </w:r>
      <w:proofErr w:type="spellEnd"/>
      <w:r w:rsidRPr="00D12592">
        <w:rPr>
          <w:rFonts w:ascii="Garamond" w:hAnsi="Garamond" w:cs="Andalus"/>
          <w:sz w:val="28"/>
          <w:szCs w:val="28"/>
          <w:lang w:val="fr-FR"/>
        </w:rPr>
        <w:tab/>
      </w:r>
      <w:r w:rsidRPr="00D12592">
        <w:rPr>
          <w:rFonts w:ascii="Garamond" w:hAnsi="Garamond" w:cs="Andalus"/>
          <w:sz w:val="28"/>
          <w:szCs w:val="28"/>
          <w:lang w:val="fr-FR"/>
        </w:rPr>
        <w:tab/>
      </w:r>
      <w:r w:rsidRPr="00D12592">
        <w:rPr>
          <w:rFonts w:ascii="Garamond" w:hAnsi="Garamond" w:cs="Andalus"/>
          <w:sz w:val="28"/>
          <w:szCs w:val="28"/>
          <w:lang w:val="fr-FR"/>
        </w:rPr>
        <w:tab/>
      </w:r>
      <w:r w:rsidRPr="00D12592">
        <w:rPr>
          <w:rFonts w:ascii="Garamond" w:hAnsi="Garamond" w:cs="Andalus"/>
          <w:sz w:val="28"/>
          <w:szCs w:val="28"/>
          <w:lang w:val="fr-FR"/>
        </w:rPr>
        <w:tab/>
      </w:r>
      <w:r w:rsidRPr="00D12592">
        <w:rPr>
          <w:rFonts w:ascii="Garamond" w:hAnsi="Garamond" w:cs="Andalus"/>
          <w:sz w:val="28"/>
          <w:szCs w:val="28"/>
          <w:lang w:val="fr-FR"/>
        </w:rPr>
        <w:tab/>
      </w:r>
      <w:r w:rsidRPr="00D12592">
        <w:rPr>
          <w:rFonts w:ascii="Garamond" w:hAnsi="Garamond" w:cs="Andalus"/>
          <w:sz w:val="28"/>
          <w:szCs w:val="28"/>
          <w:lang w:val="fr-FR"/>
        </w:rPr>
        <w:tab/>
      </w:r>
      <w:r w:rsidRPr="00D12592">
        <w:rPr>
          <w:rFonts w:ascii="Garamond" w:hAnsi="Garamond" w:cs="Andalus"/>
          <w:sz w:val="28"/>
          <w:szCs w:val="28"/>
          <w:lang w:val="fr-FR"/>
        </w:rPr>
        <w:tab/>
        <w:t xml:space="preserve">Joan </w:t>
      </w:r>
      <w:proofErr w:type="spellStart"/>
      <w:r w:rsidRPr="00D12592">
        <w:rPr>
          <w:rFonts w:ascii="Garamond" w:hAnsi="Garamond" w:cs="Andalus"/>
          <w:sz w:val="28"/>
          <w:szCs w:val="28"/>
          <w:lang w:val="fr-FR"/>
        </w:rPr>
        <w:t>Kyomugisha</w:t>
      </w:r>
      <w:proofErr w:type="spellEnd"/>
    </w:p>
    <w:p w14:paraId="230A63E9" w14:textId="77777777" w:rsidR="00D12592" w:rsidRDefault="00D12592" w:rsidP="00835323">
      <w:pPr>
        <w:spacing w:after="0"/>
        <w:jc w:val="both"/>
        <w:rPr>
          <w:rFonts w:ascii="Garamond" w:hAnsi="Garamond" w:cs="Andalus"/>
          <w:b/>
          <w:sz w:val="28"/>
          <w:szCs w:val="28"/>
          <w:lang w:val="fr-FR"/>
        </w:rPr>
      </w:pPr>
      <w:proofErr w:type="spellStart"/>
      <w:r w:rsidRPr="00D12592">
        <w:rPr>
          <w:rFonts w:ascii="Garamond" w:hAnsi="Garamond" w:cs="Andalus"/>
          <w:b/>
          <w:sz w:val="28"/>
          <w:szCs w:val="28"/>
          <w:lang w:val="fr-FR"/>
        </w:rPr>
        <w:t>Chairperson</w:t>
      </w:r>
      <w:proofErr w:type="spellEnd"/>
      <w:r w:rsidRPr="00D12592">
        <w:rPr>
          <w:rFonts w:ascii="Garamond" w:hAnsi="Garamond" w:cs="Andalus"/>
          <w:b/>
          <w:sz w:val="28"/>
          <w:szCs w:val="28"/>
          <w:lang w:val="fr-FR"/>
        </w:rPr>
        <w:t xml:space="preserve"> </w:t>
      </w:r>
      <w:r w:rsidRPr="00D12592">
        <w:rPr>
          <w:rFonts w:ascii="Garamond" w:hAnsi="Garamond" w:cs="Andalus"/>
          <w:b/>
          <w:sz w:val="28"/>
          <w:szCs w:val="28"/>
          <w:lang w:val="fr-FR"/>
        </w:rPr>
        <w:tab/>
      </w:r>
      <w:r w:rsidRPr="00D12592">
        <w:rPr>
          <w:rFonts w:ascii="Garamond" w:hAnsi="Garamond" w:cs="Andalus"/>
          <w:b/>
          <w:sz w:val="28"/>
          <w:szCs w:val="28"/>
          <w:lang w:val="fr-FR"/>
        </w:rPr>
        <w:tab/>
      </w:r>
      <w:r w:rsidRPr="00D12592">
        <w:rPr>
          <w:rFonts w:ascii="Garamond" w:hAnsi="Garamond" w:cs="Andalus"/>
          <w:b/>
          <w:sz w:val="28"/>
          <w:szCs w:val="28"/>
          <w:lang w:val="fr-FR"/>
        </w:rPr>
        <w:tab/>
      </w:r>
      <w:r w:rsidRPr="00D12592">
        <w:rPr>
          <w:rFonts w:ascii="Garamond" w:hAnsi="Garamond" w:cs="Andalus"/>
          <w:b/>
          <w:sz w:val="28"/>
          <w:szCs w:val="28"/>
          <w:lang w:val="fr-FR"/>
        </w:rPr>
        <w:tab/>
      </w:r>
      <w:r w:rsidRPr="00D12592">
        <w:rPr>
          <w:rFonts w:ascii="Garamond" w:hAnsi="Garamond" w:cs="Andalus"/>
          <w:b/>
          <w:sz w:val="28"/>
          <w:szCs w:val="28"/>
          <w:lang w:val="fr-FR"/>
        </w:rPr>
        <w:tab/>
      </w:r>
      <w:r w:rsidRPr="00D12592">
        <w:rPr>
          <w:rFonts w:ascii="Garamond" w:hAnsi="Garamond" w:cs="Andalus"/>
          <w:b/>
          <w:sz w:val="28"/>
          <w:szCs w:val="28"/>
          <w:lang w:val="fr-FR"/>
        </w:rPr>
        <w:tab/>
      </w:r>
      <w:r w:rsidRPr="00D12592">
        <w:rPr>
          <w:rFonts w:ascii="Garamond" w:hAnsi="Garamond" w:cs="Andalus"/>
          <w:b/>
          <w:sz w:val="28"/>
          <w:szCs w:val="28"/>
          <w:lang w:val="fr-FR"/>
        </w:rPr>
        <w:tab/>
      </w:r>
      <w:proofErr w:type="spellStart"/>
      <w:r w:rsidRPr="00D12592">
        <w:rPr>
          <w:rFonts w:ascii="Garamond" w:hAnsi="Garamond" w:cs="Andalus"/>
          <w:b/>
          <w:sz w:val="28"/>
          <w:szCs w:val="28"/>
          <w:lang w:val="fr-FR"/>
        </w:rPr>
        <w:t>Rapportuer</w:t>
      </w:r>
      <w:proofErr w:type="spellEnd"/>
      <w:r w:rsidRPr="00D12592">
        <w:rPr>
          <w:rFonts w:ascii="Garamond" w:hAnsi="Garamond" w:cs="Andalus"/>
          <w:b/>
          <w:sz w:val="28"/>
          <w:szCs w:val="28"/>
          <w:lang w:val="fr-FR"/>
        </w:rPr>
        <w:t xml:space="preserve"> </w:t>
      </w:r>
    </w:p>
    <w:p w14:paraId="3FA6C00F" w14:textId="77777777" w:rsidR="008119F5" w:rsidRDefault="008119F5" w:rsidP="00835323">
      <w:pPr>
        <w:spacing w:after="0"/>
        <w:jc w:val="both"/>
        <w:rPr>
          <w:rFonts w:ascii="Garamond" w:hAnsi="Garamond" w:cs="Andalus"/>
          <w:b/>
          <w:sz w:val="28"/>
          <w:szCs w:val="28"/>
          <w:lang w:val="fr-FR"/>
        </w:rPr>
      </w:pPr>
    </w:p>
    <w:p w14:paraId="7B22CDAC" w14:textId="77777777" w:rsidR="008119F5" w:rsidRDefault="008119F5" w:rsidP="00835323">
      <w:pPr>
        <w:spacing w:after="0"/>
        <w:jc w:val="both"/>
        <w:rPr>
          <w:rFonts w:ascii="Garamond" w:hAnsi="Garamond" w:cs="Andalus"/>
          <w:b/>
          <w:sz w:val="28"/>
          <w:szCs w:val="28"/>
          <w:lang w:val="fr-FR"/>
        </w:rPr>
      </w:pPr>
    </w:p>
    <w:p w14:paraId="0139319B" w14:textId="77777777" w:rsidR="008119F5" w:rsidRDefault="008119F5" w:rsidP="00835323">
      <w:pPr>
        <w:spacing w:after="0"/>
        <w:jc w:val="both"/>
        <w:rPr>
          <w:rFonts w:ascii="Garamond" w:hAnsi="Garamond" w:cs="Andalus"/>
          <w:b/>
          <w:sz w:val="28"/>
          <w:szCs w:val="28"/>
          <w:lang w:val="fr-FR"/>
        </w:rPr>
      </w:pPr>
    </w:p>
    <w:p w14:paraId="0A30AD00" w14:textId="77777777" w:rsidR="008119F5" w:rsidRDefault="008119F5" w:rsidP="00835323">
      <w:pPr>
        <w:spacing w:after="0"/>
        <w:jc w:val="both"/>
        <w:rPr>
          <w:rFonts w:ascii="Garamond" w:hAnsi="Garamond" w:cs="Andalus"/>
          <w:b/>
          <w:sz w:val="28"/>
          <w:szCs w:val="28"/>
          <w:lang w:val="fr-FR"/>
        </w:rPr>
      </w:pPr>
    </w:p>
    <w:p w14:paraId="08699A7E" w14:textId="77777777" w:rsidR="008119F5" w:rsidRDefault="008119F5" w:rsidP="00835323">
      <w:pPr>
        <w:spacing w:after="0"/>
        <w:jc w:val="both"/>
        <w:rPr>
          <w:rFonts w:ascii="Garamond" w:hAnsi="Garamond" w:cs="Andalus"/>
          <w:b/>
          <w:sz w:val="28"/>
          <w:szCs w:val="28"/>
          <w:lang w:val="fr-FR"/>
        </w:rPr>
      </w:pPr>
    </w:p>
    <w:p w14:paraId="5658894F" w14:textId="77777777" w:rsidR="008119F5" w:rsidRDefault="008119F5" w:rsidP="00835323">
      <w:pPr>
        <w:spacing w:after="0"/>
        <w:jc w:val="both"/>
        <w:rPr>
          <w:rFonts w:ascii="Garamond" w:hAnsi="Garamond" w:cs="Andalus"/>
          <w:b/>
          <w:sz w:val="28"/>
          <w:szCs w:val="28"/>
          <w:lang w:val="fr-FR"/>
        </w:rPr>
      </w:pPr>
    </w:p>
    <w:p w14:paraId="1D98805E" w14:textId="77777777" w:rsidR="008119F5" w:rsidRDefault="008119F5" w:rsidP="00835323">
      <w:pPr>
        <w:spacing w:after="0"/>
        <w:jc w:val="both"/>
        <w:rPr>
          <w:rFonts w:ascii="Garamond" w:hAnsi="Garamond" w:cs="Andalus"/>
          <w:b/>
          <w:sz w:val="28"/>
          <w:szCs w:val="28"/>
          <w:lang w:val="fr-FR"/>
        </w:rPr>
      </w:pPr>
    </w:p>
    <w:p w14:paraId="7E815E13" w14:textId="77777777" w:rsidR="008119F5" w:rsidRDefault="008119F5" w:rsidP="00835323">
      <w:pPr>
        <w:spacing w:after="0"/>
        <w:jc w:val="both"/>
        <w:rPr>
          <w:rFonts w:ascii="Garamond" w:hAnsi="Garamond" w:cs="Andalus"/>
          <w:b/>
          <w:sz w:val="28"/>
          <w:szCs w:val="28"/>
          <w:lang w:val="fr-FR"/>
        </w:rPr>
      </w:pPr>
    </w:p>
    <w:p w14:paraId="44030D7E" w14:textId="77777777" w:rsidR="008119F5" w:rsidRDefault="008119F5" w:rsidP="00835323">
      <w:pPr>
        <w:spacing w:after="0"/>
        <w:jc w:val="both"/>
        <w:rPr>
          <w:rFonts w:ascii="Garamond" w:hAnsi="Garamond" w:cs="Andalus"/>
          <w:b/>
          <w:sz w:val="28"/>
          <w:szCs w:val="28"/>
          <w:lang w:val="fr-FR"/>
        </w:rPr>
      </w:pPr>
    </w:p>
    <w:p w14:paraId="442967BA" w14:textId="77777777" w:rsidR="008119F5" w:rsidRDefault="008119F5" w:rsidP="00835323">
      <w:pPr>
        <w:spacing w:after="0"/>
        <w:jc w:val="both"/>
        <w:rPr>
          <w:rFonts w:ascii="Garamond" w:hAnsi="Garamond" w:cs="Andalus"/>
          <w:b/>
          <w:sz w:val="28"/>
          <w:szCs w:val="28"/>
          <w:lang w:val="fr-FR"/>
        </w:rPr>
      </w:pPr>
    </w:p>
    <w:p w14:paraId="037D12F4" w14:textId="77777777" w:rsidR="008119F5" w:rsidRDefault="008119F5" w:rsidP="00835323">
      <w:pPr>
        <w:spacing w:after="0"/>
        <w:jc w:val="both"/>
        <w:rPr>
          <w:rFonts w:ascii="Garamond" w:hAnsi="Garamond" w:cs="Andalus"/>
          <w:b/>
          <w:sz w:val="28"/>
          <w:szCs w:val="28"/>
          <w:lang w:val="fr-FR"/>
        </w:rPr>
      </w:pPr>
    </w:p>
    <w:p w14:paraId="704CDFF2" w14:textId="77777777" w:rsidR="008119F5" w:rsidRDefault="008119F5" w:rsidP="00835323">
      <w:pPr>
        <w:spacing w:after="0"/>
        <w:jc w:val="both"/>
        <w:rPr>
          <w:rFonts w:ascii="Garamond" w:hAnsi="Garamond" w:cs="Andalus"/>
          <w:b/>
          <w:sz w:val="28"/>
          <w:szCs w:val="28"/>
          <w:lang w:val="fr-FR"/>
        </w:rPr>
      </w:pPr>
    </w:p>
    <w:p w14:paraId="503847CA" w14:textId="77777777" w:rsidR="008119F5" w:rsidRDefault="008119F5" w:rsidP="00835323">
      <w:pPr>
        <w:spacing w:after="0"/>
        <w:jc w:val="both"/>
        <w:rPr>
          <w:rFonts w:ascii="Garamond" w:hAnsi="Garamond" w:cs="Andalus"/>
          <w:b/>
          <w:sz w:val="28"/>
          <w:szCs w:val="28"/>
          <w:lang w:val="fr-FR"/>
        </w:rPr>
      </w:pPr>
    </w:p>
    <w:p w14:paraId="1A26FA69" w14:textId="77777777" w:rsidR="008119F5" w:rsidRDefault="008119F5" w:rsidP="00835323">
      <w:pPr>
        <w:spacing w:after="0"/>
        <w:jc w:val="both"/>
        <w:rPr>
          <w:rFonts w:ascii="Garamond" w:hAnsi="Garamond" w:cs="Andalus"/>
          <w:b/>
          <w:sz w:val="28"/>
          <w:szCs w:val="28"/>
          <w:lang w:val="fr-FR"/>
        </w:rPr>
      </w:pPr>
    </w:p>
    <w:p w14:paraId="64614271" w14:textId="77777777" w:rsidR="008119F5" w:rsidRDefault="008119F5" w:rsidP="00835323">
      <w:pPr>
        <w:spacing w:after="0"/>
        <w:jc w:val="both"/>
        <w:rPr>
          <w:rFonts w:ascii="Garamond" w:hAnsi="Garamond" w:cs="Andalus"/>
          <w:b/>
          <w:sz w:val="28"/>
          <w:szCs w:val="28"/>
          <w:lang w:val="fr-FR"/>
        </w:rPr>
      </w:pPr>
    </w:p>
    <w:p w14:paraId="023EE104" w14:textId="77777777" w:rsidR="008119F5" w:rsidRDefault="008119F5" w:rsidP="00835323">
      <w:pPr>
        <w:spacing w:after="0"/>
        <w:jc w:val="both"/>
        <w:rPr>
          <w:rFonts w:ascii="Garamond" w:hAnsi="Garamond" w:cs="Andalus"/>
          <w:b/>
          <w:sz w:val="28"/>
          <w:szCs w:val="28"/>
          <w:lang w:val="fr-FR"/>
        </w:rPr>
      </w:pPr>
    </w:p>
    <w:p w14:paraId="414B0283" w14:textId="77777777" w:rsidR="008119F5" w:rsidRDefault="008119F5" w:rsidP="00835323">
      <w:pPr>
        <w:spacing w:after="0"/>
        <w:jc w:val="both"/>
        <w:rPr>
          <w:rFonts w:ascii="Garamond" w:hAnsi="Garamond" w:cs="Andalus"/>
          <w:b/>
          <w:sz w:val="28"/>
          <w:szCs w:val="28"/>
          <w:lang w:val="fr-FR"/>
        </w:rPr>
      </w:pPr>
    </w:p>
    <w:p w14:paraId="75AC2DEF" w14:textId="77777777" w:rsidR="008119F5" w:rsidRDefault="008119F5" w:rsidP="00835323">
      <w:pPr>
        <w:spacing w:after="0"/>
        <w:jc w:val="both"/>
        <w:rPr>
          <w:rFonts w:ascii="Garamond" w:hAnsi="Garamond" w:cs="Andalus"/>
          <w:b/>
          <w:sz w:val="28"/>
          <w:szCs w:val="28"/>
          <w:lang w:val="fr-FR"/>
        </w:rPr>
      </w:pPr>
    </w:p>
    <w:p w14:paraId="696B3291" w14:textId="77777777" w:rsidR="008119F5" w:rsidRDefault="008119F5" w:rsidP="00835323">
      <w:pPr>
        <w:spacing w:after="0"/>
        <w:jc w:val="both"/>
        <w:rPr>
          <w:rFonts w:ascii="Garamond" w:hAnsi="Garamond" w:cs="Andalus"/>
          <w:b/>
          <w:sz w:val="28"/>
          <w:szCs w:val="28"/>
          <w:lang w:val="fr-FR"/>
        </w:rPr>
      </w:pPr>
    </w:p>
    <w:p w14:paraId="507FD18C" w14:textId="77777777" w:rsidR="008119F5" w:rsidRDefault="008119F5" w:rsidP="00835323">
      <w:pPr>
        <w:spacing w:after="0"/>
        <w:jc w:val="both"/>
        <w:rPr>
          <w:rFonts w:ascii="Garamond" w:hAnsi="Garamond" w:cs="Andalus"/>
          <w:b/>
          <w:sz w:val="28"/>
          <w:szCs w:val="28"/>
          <w:lang w:val="fr-FR"/>
        </w:rPr>
      </w:pPr>
    </w:p>
    <w:p w14:paraId="5296BEC6" w14:textId="77777777" w:rsidR="008119F5" w:rsidRDefault="008119F5" w:rsidP="00835323">
      <w:pPr>
        <w:spacing w:after="0"/>
        <w:jc w:val="both"/>
        <w:rPr>
          <w:rFonts w:ascii="Garamond" w:hAnsi="Garamond" w:cs="Andalus"/>
          <w:b/>
          <w:sz w:val="28"/>
          <w:szCs w:val="28"/>
          <w:lang w:val="fr-FR"/>
        </w:rPr>
      </w:pPr>
    </w:p>
    <w:p w14:paraId="7C21A6BD" w14:textId="77777777" w:rsidR="008119F5" w:rsidRDefault="008119F5" w:rsidP="00835323">
      <w:pPr>
        <w:spacing w:after="0"/>
        <w:jc w:val="both"/>
        <w:rPr>
          <w:rFonts w:ascii="Garamond" w:hAnsi="Garamond" w:cs="Andalus"/>
          <w:b/>
          <w:sz w:val="28"/>
          <w:szCs w:val="28"/>
          <w:lang w:val="fr-FR"/>
        </w:rPr>
      </w:pPr>
    </w:p>
    <w:p w14:paraId="3206A7AF" w14:textId="77777777" w:rsidR="008119F5" w:rsidRDefault="008119F5" w:rsidP="00835323">
      <w:pPr>
        <w:spacing w:after="0"/>
        <w:jc w:val="both"/>
        <w:rPr>
          <w:rFonts w:ascii="Garamond" w:hAnsi="Garamond" w:cs="Andalus"/>
          <w:b/>
          <w:sz w:val="28"/>
          <w:szCs w:val="28"/>
          <w:lang w:val="fr-FR"/>
        </w:rPr>
      </w:pPr>
    </w:p>
    <w:p w14:paraId="445BA457" w14:textId="77777777" w:rsidR="008119F5" w:rsidRDefault="008119F5" w:rsidP="00835323">
      <w:pPr>
        <w:spacing w:after="0"/>
        <w:jc w:val="both"/>
        <w:rPr>
          <w:rFonts w:ascii="Garamond" w:hAnsi="Garamond" w:cs="Andalus"/>
          <w:b/>
          <w:sz w:val="28"/>
          <w:szCs w:val="28"/>
          <w:lang w:val="fr-FR"/>
        </w:rPr>
      </w:pPr>
    </w:p>
    <w:p w14:paraId="0ABC6730" w14:textId="77777777" w:rsidR="008119F5" w:rsidRDefault="008119F5" w:rsidP="00835323">
      <w:pPr>
        <w:spacing w:after="0"/>
        <w:jc w:val="both"/>
        <w:rPr>
          <w:rFonts w:ascii="Garamond" w:hAnsi="Garamond" w:cs="Andalus"/>
          <w:b/>
          <w:sz w:val="28"/>
          <w:szCs w:val="28"/>
          <w:lang w:val="fr-FR"/>
        </w:rPr>
      </w:pPr>
    </w:p>
    <w:p w14:paraId="78CF5E25" w14:textId="77777777" w:rsidR="008119F5" w:rsidRDefault="008119F5" w:rsidP="00835323">
      <w:pPr>
        <w:spacing w:after="0"/>
        <w:jc w:val="both"/>
        <w:rPr>
          <w:rFonts w:ascii="Garamond" w:hAnsi="Garamond" w:cs="Andalus"/>
          <w:b/>
          <w:sz w:val="28"/>
          <w:szCs w:val="28"/>
          <w:lang w:val="fr-FR"/>
        </w:rPr>
      </w:pPr>
    </w:p>
    <w:p w14:paraId="465BBD1C" w14:textId="77777777" w:rsidR="008119F5" w:rsidRDefault="008119F5" w:rsidP="00835323">
      <w:pPr>
        <w:spacing w:after="0"/>
        <w:jc w:val="both"/>
        <w:rPr>
          <w:rFonts w:ascii="Garamond" w:hAnsi="Garamond" w:cs="Andalus"/>
          <w:b/>
          <w:sz w:val="28"/>
          <w:szCs w:val="28"/>
          <w:lang w:val="fr-FR"/>
        </w:rPr>
      </w:pPr>
    </w:p>
    <w:p w14:paraId="4872A4D4" w14:textId="77777777" w:rsidR="008119F5" w:rsidRDefault="008119F5" w:rsidP="00835323">
      <w:pPr>
        <w:spacing w:after="0"/>
        <w:jc w:val="both"/>
        <w:rPr>
          <w:rFonts w:ascii="Garamond" w:hAnsi="Garamond" w:cs="Andalus"/>
          <w:b/>
          <w:sz w:val="28"/>
          <w:szCs w:val="28"/>
          <w:lang w:val="fr-FR"/>
        </w:rPr>
      </w:pPr>
    </w:p>
    <w:p w14:paraId="712A21B2" w14:textId="77777777" w:rsidR="008119F5" w:rsidRDefault="008119F5" w:rsidP="00835323">
      <w:pPr>
        <w:spacing w:after="0"/>
        <w:jc w:val="both"/>
        <w:rPr>
          <w:rFonts w:ascii="Garamond" w:hAnsi="Garamond" w:cs="Andalus"/>
          <w:b/>
          <w:sz w:val="28"/>
          <w:szCs w:val="28"/>
          <w:lang w:val="fr-FR"/>
        </w:rPr>
      </w:pPr>
    </w:p>
    <w:p w14:paraId="785B8AD8" w14:textId="77777777" w:rsidR="008119F5" w:rsidRDefault="008119F5" w:rsidP="00835323">
      <w:pPr>
        <w:spacing w:after="0"/>
        <w:jc w:val="both"/>
        <w:rPr>
          <w:rFonts w:ascii="Garamond" w:hAnsi="Garamond" w:cs="Andalus"/>
          <w:b/>
          <w:sz w:val="28"/>
          <w:szCs w:val="28"/>
          <w:lang w:val="fr-FR"/>
        </w:rPr>
      </w:pPr>
    </w:p>
    <w:p w14:paraId="6AEA70EF" w14:textId="77777777" w:rsidR="008119F5" w:rsidRDefault="008119F5" w:rsidP="00835323">
      <w:pPr>
        <w:spacing w:after="0"/>
        <w:jc w:val="both"/>
        <w:rPr>
          <w:rFonts w:ascii="Garamond" w:hAnsi="Garamond" w:cs="Andalus"/>
          <w:b/>
          <w:sz w:val="28"/>
          <w:szCs w:val="28"/>
          <w:lang w:val="fr-FR"/>
        </w:rPr>
      </w:pPr>
    </w:p>
    <w:p w14:paraId="3EFB7364" w14:textId="77777777" w:rsidR="008119F5" w:rsidRDefault="008119F5" w:rsidP="00835323">
      <w:pPr>
        <w:spacing w:after="0"/>
        <w:jc w:val="both"/>
        <w:rPr>
          <w:rFonts w:ascii="Garamond" w:hAnsi="Garamond" w:cs="Andalus"/>
          <w:b/>
          <w:sz w:val="28"/>
          <w:szCs w:val="28"/>
          <w:lang w:val="fr-FR"/>
        </w:rPr>
      </w:pPr>
    </w:p>
    <w:p w14:paraId="4F8692D4" w14:textId="77777777" w:rsidR="008119F5" w:rsidRDefault="008119F5" w:rsidP="00835323">
      <w:pPr>
        <w:spacing w:after="0"/>
        <w:jc w:val="both"/>
        <w:rPr>
          <w:rFonts w:ascii="Garamond" w:hAnsi="Garamond" w:cs="Andalus"/>
          <w:b/>
          <w:sz w:val="28"/>
          <w:szCs w:val="28"/>
          <w:lang w:val="fr-FR"/>
        </w:rPr>
      </w:pPr>
    </w:p>
    <w:p w14:paraId="78BB9E23" w14:textId="77777777" w:rsidR="008119F5" w:rsidRDefault="008119F5" w:rsidP="00835323">
      <w:pPr>
        <w:spacing w:after="0"/>
        <w:jc w:val="both"/>
        <w:rPr>
          <w:rFonts w:ascii="Garamond" w:hAnsi="Garamond" w:cs="Andalus"/>
          <w:b/>
          <w:sz w:val="28"/>
          <w:szCs w:val="28"/>
          <w:lang w:val="fr-FR"/>
        </w:rPr>
      </w:pPr>
    </w:p>
    <w:p w14:paraId="50AE9DB9" w14:textId="77777777" w:rsidR="008119F5" w:rsidRDefault="008119F5" w:rsidP="00835323">
      <w:pPr>
        <w:spacing w:after="0"/>
        <w:jc w:val="both"/>
        <w:rPr>
          <w:rFonts w:ascii="Garamond" w:hAnsi="Garamond" w:cs="Andalus"/>
          <w:b/>
          <w:sz w:val="28"/>
          <w:szCs w:val="28"/>
          <w:lang w:val="fr-FR"/>
        </w:rPr>
      </w:pPr>
    </w:p>
    <w:p w14:paraId="55E5A988" w14:textId="286F0727" w:rsidR="008119F5" w:rsidRDefault="008119F5" w:rsidP="00835323">
      <w:pPr>
        <w:spacing w:after="0"/>
        <w:jc w:val="both"/>
        <w:rPr>
          <w:rFonts w:ascii="Garamond" w:hAnsi="Garamond" w:cs="Andalus"/>
          <w:b/>
          <w:sz w:val="28"/>
          <w:szCs w:val="28"/>
          <w:lang w:val="fr-FR"/>
        </w:rPr>
      </w:pPr>
      <w:proofErr w:type="spellStart"/>
      <w:r>
        <w:rPr>
          <w:rFonts w:ascii="Garamond" w:hAnsi="Garamond" w:cs="Andalus"/>
          <w:b/>
          <w:sz w:val="28"/>
          <w:szCs w:val="28"/>
          <w:lang w:val="fr-FR"/>
        </w:rPr>
        <w:lastRenderedPageBreak/>
        <w:t>Annex</w:t>
      </w:r>
      <w:proofErr w:type="spellEnd"/>
      <w:r>
        <w:rPr>
          <w:rFonts w:ascii="Garamond" w:hAnsi="Garamond" w:cs="Andalus"/>
          <w:b/>
          <w:sz w:val="28"/>
          <w:szCs w:val="28"/>
          <w:lang w:val="fr-FR"/>
        </w:rPr>
        <w:t xml:space="preserve"> 1: List of Participants</w:t>
      </w:r>
    </w:p>
    <w:p w14:paraId="467232D1" w14:textId="77777777" w:rsidR="008119F5" w:rsidRDefault="008119F5" w:rsidP="00835323">
      <w:pPr>
        <w:spacing w:after="0"/>
        <w:jc w:val="both"/>
        <w:rPr>
          <w:rFonts w:ascii="Garamond" w:hAnsi="Garamond" w:cs="Andalus"/>
          <w:b/>
          <w:sz w:val="28"/>
          <w:szCs w:val="28"/>
          <w:lang w:val="fr-FR"/>
        </w:rPr>
      </w:pPr>
      <w:bookmarkStart w:id="0" w:name="_GoBack"/>
      <w:bookmarkEnd w:id="0"/>
    </w:p>
    <w:p w14:paraId="454279A0" w14:textId="77777777" w:rsidR="008119F5" w:rsidRDefault="008119F5" w:rsidP="00835323">
      <w:pPr>
        <w:spacing w:after="0"/>
        <w:jc w:val="both"/>
        <w:rPr>
          <w:rFonts w:ascii="Garamond" w:hAnsi="Garamond" w:cs="Andalus"/>
          <w:b/>
          <w:sz w:val="28"/>
          <w:szCs w:val="28"/>
          <w:lang w:val="fr-FR"/>
        </w:rPr>
      </w:pPr>
    </w:p>
    <w:p w14:paraId="4590886F" w14:textId="77777777" w:rsidR="008119F5" w:rsidRDefault="008119F5" w:rsidP="00835323">
      <w:pPr>
        <w:spacing w:after="0"/>
        <w:jc w:val="both"/>
        <w:rPr>
          <w:rFonts w:ascii="Garamond" w:hAnsi="Garamond" w:cs="Andalus"/>
          <w:b/>
          <w:sz w:val="28"/>
          <w:szCs w:val="28"/>
          <w:lang w:val="fr-FR"/>
        </w:rPr>
      </w:pPr>
      <w:proofErr w:type="spellStart"/>
      <w:r>
        <w:rPr>
          <w:rFonts w:ascii="Garamond" w:hAnsi="Garamond" w:cs="Andalus"/>
          <w:b/>
          <w:sz w:val="28"/>
          <w:szCs w:val="28"/>
          <w:lang w:val="fr-FR"/>
        </w:rPr>
        <w:t>Annex</w:t>
      </w:r>
      <w:proofErr w:type="spellEnd"/>
      <w:r>
        <w:rPr>
          <w:rFonts w:ascii="Garamond" w:hAnsi="Garamond" w:cs="Andalus"/>
          <w:b/>
          <w:sz w:val="28"/>
          <w:szCs w:val="28"/>
          <w:lang w:val="fr-FR"/>
        </w:rPr>
        <w:t xml:space="preserve"> 2: Agenda</w:t>
      </w:r>
    </w:p>
    <w:bookmarkStart w:id="1" w:name="_MON_1505743762"/>
    <w:bookmarkEnd w:id="1"/>
    <w:p w14:paraId="21B79E0D" w14:textId="77777777" w:rsidR="008119F5" w:rsidRDefault="008119F5" w:rsidP="00835323">
      <w:pPr>
        <w:spacing w:after="0"/>
        <w:jc w:val="both"/>
        <w:rPr>
          <w:rFonts w:ascii="Garamond" w:hAnsi="Garamond" w:cs="Andalus"/>
          <w:b/>
          <w:sz w:val="28"/>
          <w:szCs w:val="28"/>
          <w:lang w:val="fr-FR"/>
        </w:rPr>
      </w:pPr>
      <w:r>
        <w:rPr>
          <w:rFonts w:ascii="Garamond" w:hAnsi="Garamond" w:cs="Andalus"/>
          <w:b/>
          <w:sz w:val="28"/>
          <w:szCs w:val="28"/>
          <w:lang w:val="fr-FR"/>
        </w:rPr>
        <w:object w:dxaOrig="1550" w:dyaOrig="991" w14:anchorId="1B0BC1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7.65pt;height:49.45pt" o:ole="">
            <v:imagedata r:id="rId9" o:title=""/>
          </v:shape>
          <o:OLEObject Type="Embed" ProgID="Word.Document.12" ShapeID="_x0000_i1027" DrawAspect="Icon" ObjectID="_1505743838" r:id="rId10">
            <o:FieldCodes>\s</o:FieldCodes>
          </o:OLEObject>
        </w:object>
      </w:r>
    </w:p>
    <w:p w14:paraId="411106E6" w14:textId="77777777" w:rsidR="008119F5" w:rsidRDefault="008119F5" w:rsidP="00835323">
      <w:pPr>
        <w:spacing w:after="0"/>
        <w:jc w:val="both"/>
        <w:rPr>
          <w:rFonts w:ascii="Garamond" w:hAnsi="Garamond" w:cs="Andalus"/>
          <w:b/>
          <w:sz w:val="28"/>
          <w:szCs w:val="28"/>
          <w:lang w:val="fr-FR"/>
        </w:rPr>
      </w:pPr>
    </w:p>
    <w:p w14:paraId="261458FD" w14:textId="5952303A" w:rsidR="008119F5" w:rsidRDefault="008119F5" w:rsidP="00835323">
      <w:pPr>
        <w:spacing w:after="0"/>
        <w:jc w:val="both"/>
        <w:rPr>
          <w:rFonts w:ascii="Garamond" w:hAnsi="Garamond" w:cs="Andalus"/>
          <w:b/>
          <w:sz w:val="28"/>
          <w:szCs w:val="28"/>
          <w:lang w:val="fr-FR"/>
        </w:rPr>
      </w:pPr>
      <w:proofErr w:type="spellStart"/>
      <w:r>
        <w:rPr>
          <w:rFonts w:ascii="Garamond" w:hAnsi="Garamond" w:cs="Andalus"/>
          <w:b/>
          <w:sz w:val="28"/>
          <w:szCs w:val="28"/>
          <w:lang w:val="fr-FR"/>
        </w:rPr>
        <w:t>Annex</w:t>
      </w:r>
      <w:proofErr w:type="spellEnd"/>
      <w:r>
        <w:rPr>
          <w:rFonts w:ascii="Garamond" w:hAnsi="Garamond" w:cs="Andalus"/>
          <w:b/>
          <w:sz w:val="28"/>
          <w:szCs w:val="28"/>
          <w:lang w:val="fr-FR"/>
        </w:rPr>
        <w:t xml:space="preserve"> 3: </w:t>
      </w:r>
      <w:proofErr w:type="spellStart"/>
      <w:r>
        <w:rPr>
          <w:rFonts w:ascii="Garamond" w:hAnsi="Garamond" w:cs="Andalus"/>
          <w:b/>
          <w:sz w:val="28"/>
          <w:szCs w:val="28"/>
          <w:lang w:val="fr-FR"/>
        </w:rPr>
        <w:t>Work</w:t>
      </w:r>
      <w:proofErr w:type="spellEnd"/>
      <w:r>
        <w:rPr>
          <w:rFonts w:ascii="Garamond" w:hAnsi="Garamond" w:cs="Andalus"/>
          <w:b/>
          <w:sz w:val="28"/>
          <w:szCs w:val="28"/>
          <w:lang w:val="fr-FR"/>
        </w:rPr>
        <w:t xml:space="preserve"> Plan </w:t>
      </w:r>
    </w:p>
    <w:bookmarkStart w:id="2" w:name="_MON_1505743811"/>
    <w:bookmarkEnd w:id="2"/>
    <w:p w14:paraId="2240C153" w14:textId="77777777" w:rsidR="008119F5" w:rsidRPr="00D12592" w:rsidRDefault="008119F5" w:rsidP="00835323">
      <w:pPr>
        <w:spacing w:after="0"/>
        <w:jc w:val="both"/>
        <w:rPr>
          <w:rFonts w:ascii="Garamond" w:hAnsi="Garamond" w:cs="Andalus"/>
          <w:b/>
          <w:sz w:val="28"/>
          <w:szCs w:val="28"/>
          <w:lang w:val="fr-FR"/>
        </w:rPr>
      </w:pPr>
      <w:r>
        <w:rPr>
          <w:rFonts w:ascii="Garamond" w:hAnsi="Garamond" w:cs="Andalus"/>
          <w:b/>
          <w:sz w:val="28"/>
          <w:szCs w:val="28"/>
          <w:lang w:val="fr-FR"/>
        </w:rPr>
        <w:object w:dxaOrig="1550" w:dyaOrig="991" w14:anchorId="2ADB970E">
          <v:shape id="_x0000_i1028" type="#_x0000_t75" style="width:77.65pt;height:49.45pt" o:ole="">
            <v:imagedata r:id="rId11" o:title=""/>
          </v:shape>
          <o:OLEObject Type="Embed" ProgID="Word.Document.12" ShapeID="_x0000_i1028" DrawAspect="Icon" ObjectID="_1505743839" r:id="rId12">
            <o:FieldCodes>\s</o:FieldCodes>
          </o:OLEObject>
        </w:object>
      </w:r>
    </w:p>
    <w:sectPr w:rsidR="008119F5" w:rsidRPr="00D12592" w:rsidSect="00956F22">
      <w:footerReference w:type="even"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B4C541" w14:textId="77777777" w:rsidR="00EE2B90" w:rsidRDefault="00EE2B90" w:rsidP="00EE2B90">
      <w:pPr>
        <w:spacing w:after="0"/>
      </w:pPr>
      <w:r>
        <w:separator/>
      </w:r>
    </w:p>
  </w:endnote>
  <w:endnote w:type="continuationSeparator" w:id="0">
    <w:p w14:paraId="0BD43102" w14:textId="77777777" w:rsidR="00EE2B90" w:rsidRDefault="00EE2B90" w:rsidP="00EE2B9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Andalus">
    <w:panose1 w:val="02020603050405020304"/>
    <w:charset w:val="00"/>
    <w:family w:val="roman"/>
    <w:pitch w:val="variable"/>
    <w:sig w:usb0="00002003" w:usb1="80000000" w:usb2="00000008" w:usb3="00000000" w:csb0="00000041"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058FB" w14:textId="77777777" w:rsidR="00EE2B90" w:rsidRDefault="00EE2B90" w:rsidP="00BA3F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327889" w14:textId="77777777" w:rsidR="00EE2B90" w:rsidRDefault="00EE2B90" w:rsidP="00EE2B9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DAEC6" w14:textId="77777777" w:rsidR="00EE2B90" w:rsidRDefault="00EE2B90" w:rsidP="00BA3F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119F5">
      <w:rPr>
        <w:rStyle w:val="PageNumber"/>
        <w:noProof/>
      </w:rPr>
      <w:t>7</w:t>
    </w:r>
    <w:r>
      <w:rPr>
        <w:rStyle w:val="PageNumber"/>
      </w:rPr>
      <w:fldChar w:fldCharType="end"/>
    </w:r>
  </w:p>
  <w:p w14:paraId="50B6C057" w14:textId="77777777" w:rsidR="00EE2B90" w:rsidRDefault="00EE2B90" w:rsidP="00EE2B9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5748A8" w14:textId="77777777" w:rsidR="00EE2B90" w:rsidRDefault="00EE2B90" w:rsidP="00EE2B90">
      <w:pPr>
        <w:spacing w:after="0"/>
      </w:pPr>
      <w:r>
        <w:separator/>
      </w:r>
    </w:p>
  </w:footnote>
  <w:footnote w:type="continuationSeparator" w:id="0">
    <w:p w14:paraId="6FA2AF60" w14:textId="77777777" w:rsidR="00EE2B90" w:rsidRDefault="00EE2B90" w:rsidP="00EE2B9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35BD"/>
    <w:multiLevelType w:val="hybridMultilevel"/>
    <w:tmpl w:val="7E70087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DB3275"/>
    <w:multiLevelType w:val="hybridMultilevel"/>
    <w:tmpl w:val="BB1E13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EE188C"/>
    <w:multiLevelType w:val="hybridMultilevel"/>
    <w:tmpl w:val="3326A70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C61135"/>
    <w:multiLevelType w:val="hybridMultilevel"/>
    <w:tmpl w:val="B53E91F0"/>
    <w:lvl w:ilvl="0" w:tplc="C95A22E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66393B"/>
    <w:multiLevelType w:val="hybridMultilevel"/>
    <w:tmpl w:val="F77A85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1452529"/>
    <w:multiLevelType w:val="hybridMultilevel"/>
    <w:tmpl w:val="DC2AE51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646423"/>
    <w:multiLevelType w:val="hybridMultilevel"/>
    <w:tmpl w:val="170A3D0A"/>
    <w:lvl w:ilvl="0" w:tplc="66A42F9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DE5EA2"/>
    <w:multiLevelType w:val="hybridMultilevel"/>
    <w:tmpl w:val="3F3084E6"/>
    <w:lvl w:ilvl="0" w:tplc="58DE96D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3BB442B"/>
    <w:multiLevelType w:val="hybridMultilevel"/>
    <w:tmpl w:val="9AF2B5CE"/>
    <w:lvl w:ilvl="0" w:tplc="C450BE3C">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791E91"/>
    <w:multiLevelType w:val="hybridMultilevel"/>
    <w:tmpl w:val="C82025F2"/>
    <w:lvl w:ilvl="0" w:tplc="2B5607C8">
      <w:start w:val="1"/>
      <w:numFmt w:val="lowerRoman"/>
      <w:lvlText w:val="(%1)"/>
      <w:lvlJc w:val="left"/>
      <w:pPr>
        <w:ind w:left="1440" w:hanging="108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9554FC"/>
    <w:multiLevelType w:val="hybridMultilevel"/>
    <w:tmpl w:val="684830E8"/>
    <w:lvl w:ilvl="0" w:tplc="464E9A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B57BFA"/>
    <w:multiLevelType w:val="hybridMultilevel"/>
    <w:tmpl w:val="6EFAC522"/>
    <w:lvl w:ilvl="0" w:tplc="81E8477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E94A04"/>
    <w:multiLevelType w:val="hybridMultilevel"/>
    <w:tmpl w:val="8EACC2E4"/>
    <w:lvl w:ilvl="0" w:tplc="4DBECAB8">
      <w:start w:val="1"/>
      <w:numFmt w:val="lowerRoman"/>
      <w:lvlText w:val="(%1)"/>
      <w:lvlJc w:val="left"/>
      <w:pPr>
        <w:ind w:left="1080" w:hanging="720"/>
      </w:pPr>
      <w:rPr>
        <w:rFonts w:ascii="Cambria" w:eastAsia="Cambria" w:hAnsi="Cambri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346E24"/>
    <w:multiLevelType w:val="hybridMultilevel"/>
    <w:tmpl w:val="B8FC52B6"/>
    <w:lvl w:ilvl="0" w:tplc="61B27A10">
      <w:start w:val="1"/>
      <w:numFmt w:val="lowerRoman"/>
      <w:lvlText w:val="(%1)"/>
      <w:lvlJc w:val="right"/>
      <w:pPr>
        <w:ind w:left="720" w:hanging="360"/>
      </w:pPr>
      <w:rPr>
        <w:rFonts w:ascii="Cambria" w:eastAsia="Cambria" w:hAnsi="Cambri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2E2F3F"/>
    <w:multiLevelType w:val="hybridMultilevel"/>
    <w:tmpl w:val="AADA170C"/>
    <w:lvl w:ilvl="0" w:tplc="96F485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E86A46"/>
    <w:multiLevelType w:val="hybridMultilevel"/>
    <w:tmpl w:val="3970F55C"/>
    <w:lvl w:ilvl="0" w:tplc="E0C22C70">
      <w:start w:val="1"/>
      <w:numFmt w:val="upperRoman"/>
      <w:lvlText w:val="(%1)"/>
      <w:lvlJc w:val="left"/>
      <w:pPr>
        <w:ind w:left="1440" w:hanging="108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713A9A"/>
    <w:multiLevelType w:val="hybridMultilevel"/>
    <w:tmpl w:val="0A1638BE"/>
    <w:lvl w:ilvl="0" w:tplc="B74C8ACA">
      <w:start w:val="1"/>
      <w:numFmt w:val="decimal"/>
      <w:lvlText w:val="%1."/>
      <w:lvlJc w:val="left"/>
      <w:pPr>
        <w:ind w:left="360" w:hanging="360"/>
      </w:pPr>
      <w:rPr>
        <w:b w:val="0"/>
      </w:rPr>
    </w:lvl>
    <w:lvl w:ilvl="1" w:tplc="0809000F">
      <w:start w:val="1"/>
      <w:numFmt w:val="decimal"/>
      <w:lvlText w:val="%2."/>
      <w:lvlJc w:val="left"/>
      <w:pPr>
        <w:tabs>
          <w:tab w:val="num" w:pos="360"/>
        </w:tabs>
        <w:ind w:left="360" w:hanging="360"/>
      </w:pPr>
      <w:rPr>
        <w:b w:val="0"/>
      </w:r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7">
    <w:nsid w:val="54C8506F"/>
    <w:multiLevelType w:val="hybridMultilevel"/>
    <w:tmpl w:val="F77A85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D5E2B17"/>
    <w:multiLevelType w:val="hybridMultilevel"/>
    <w:tmpl w:val="F77A85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1083DC3"/>
    <w:multiLevelType w:val="hybridMultilevel"/>
    <w:tmpl w:val="2CBA6980"/>
    <w:lvl w:ilvl="0" w:tplc="F4F2B3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7C6063"/>
    <w:multiLevelType w:val="hybridMultilevel"/>
    <w:tmpl w:val="BF26C81C"/>
    <w:lvl w:ilvl="0" w:tplc="8F8A3336">
      <w:start w:val="1"/>
      <w:numFmt w:val="lowerRoman"/>
      <w:lvlText w:val="(%1)"/>
      <w:lvlJc w:val="left"/>
      <w:pPr>
        <w:ind w:left="1440" w:hanging="720"/>
      </w:pPr>
      <w:rPr>
        <w:rFonts w:ascii="Cambria" w:eastAsia="Cambria" w:hAnsi="Cambria"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9C0082E"/>
    <w:multiLevelType w:val="hybridMultilevel"/>
    <w:tmpl w:val="731C6026"/>
    <w:lvl w:ilvl="0" w:tplc="986AC844">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2">
    <w:nsid w:val="7AAB4F9D"/>
    <w:multiLevelType w:val="hybridMultilevel"/>
    <w:tmpl w:val="9AF4105C"/>
    <w:lvl w:ilvl="0" w:tplc="42AC4F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6"/>
  </w:num>
  <w:num w:numId="3">
    <w:abstractNumId w:val="11"/>
  </w:num>
  <w:num w:numId="4">
    <w:abstractNumId w:val="10"/>
  </w:num>
  <w:num w:numId="5">
    <w:abstractNumId w:val="19"/>
  </w:num>
  <w:num w:numId="6">
    <w:abstractNumId w:val="3"/>
  </w:num>
  <w:num w:numId="7">
    <w:abstractNumId w:val="4"/>
  </w:num>
  <w:num w:numId="8">
    <w:abstractNumId w:val="0"/>
  </w:num>
  <w:num w:numId="9">
    <w:abstractNumId w:val="13"/>
  </w:num>
  <w:num w:numId="10">
    <w:abstractNumId w:val="20"/>
  </w:num>
  <w:num w:numId="11">
    <w:abstractNumId w:val="1"/>
  </w:num>
  <w:num w:numId="12">
    <w:abstractNumId w:val="7"/>
  </w:num>
  <w:num w:numId="13">
    <w:abstractNumId w:val="12"/>
  </w:num>
  <w:num w:numId="14">
    <w:abstractNumId w:val="6"/>
  </w:num>
  <w:num w:numId="15">
    <w:abstractNumId w:val="18"/>
  </w:num>
  <w:num w:numId="16">
    <w:abstractNumId w:val="14"/>
  </w:num>
  <w:num w:numId="17">
    <w:abstractNumId w:val="9"/>
  </w:num>
  <w:num w:numId="18">
    <w:abstractNumId w:val="21"/>
  </w:num>
  <w:num w:numId="19">
    <w:abstractNumId w:val="15"/>
  </w:num>
  <w:num w:numId="20">
    <w:abstractNumId w:val="8"/>
  </w:num>
  <w:num w:numId="21">
    <w:abstractNumId w:val="22"/>
  </w:num>
  <w:num w:numId="22">
    <w:abstractNumId w:val="5"/>
  </w:num>
  <w:num w:numId="23">
    <w:abstractNumId w:val="2"/>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F15D2"/>
    <w:rsid w:val="00025461"/>
    <w:rsid w:val="00037D1E"/>
    <w:rsid w:val="00042221"/>
    <w:rsid w:val="000B2C63"/>
    <w:rsid w:val="000C0DEA"/>
    <w:rsid w:val="000D539A"/>
    <w:rsid w:val="000E04A1"/>
    <w:rsid w:val="00100C52"/>
    <w:rsid w:val="00120EB9"/>
    <w:rsid w:val="00133AA1"/>
    <w:rsid w:val="00146DC2"/>
    <w:rsid w:val="00166782"/>
    <w:rsid w:val="0018178D"/>
    <w:rsid w:val="00181C1D"/>
    <w:rsid w:val="001A426A"/>
    <w:rsid w:val="001B3522"/>
    <w:rsid w:val="001C1BD6"/>
    <w:rsid w:val="001D6494"/>
    <w:rsid w:val="001D6A0C"/>
    <w:rsid w:val="001F1CA4"/>
    <w:rsid w:val="002548C1"/>
    <w:rsid w:val="00275E1A"/>
    <w:rsid w:val="00293EC6"/>
    <w:rsid w:val="002B1D31"/>
    <w:rsid w:val="002B31B6"/>
    <w:rsid w:val="002D01C2"/>
    <w:rsid w:val="002D6978"/>
    <w:rsid w:val="002F2582"/>
    <w:rsid w:val="00341CA6"/>
    <w:rsid w:val="00362B71"/>
    <w:rsid w:val="003A5A5E"/>
    <w:rsid w:val="003C7E57"/>
    <w:rsid w:val="00424FC1"/>
    <w:rsid w:val="0046719A"/>
    <w:rsid w:val="00474998"/>
    <w:rsid w:val="004752D4"/>
    <w:rsid w:val="00482CEB"/>
    <w:rsid w:val="00486000"/>
    <w:rsid w:val="004B61C8"/>
    <w:rsid w:val="004B65B1"/>
    <w:rsid w:val="004C2DD3"/>
    <w:rsid w:val="00524FF3"/>
    <w:rsid w:val="00530646"/>
    <w:rsid w:val="00534150"/>
    <w:rsid w:val="005400FF"/>
    <w:rsid w:val="005B3AEF"/>
    <w:rsid w:val="00645BED"/>
    <w:rsid w:val="00670AC5"/>
    <w:rsid w:val="0068365F"/>
    <w:rsid w:val="006B0884"/>
    <w:rsid w:val="006B4A7D"/>
    <w:rsid w:val="006F1AD3"/>
    <w:rsid w:val="006F6E99"/>
    <w:rsid w:val="007019B7"/>
    <w:rsid w:val="007343A2"/>
    <w:rsid w:val="00736E15"/>
    <w:rsid w:val="0075583F"/>
    <w:rsid w:val="0077552A"/>
    <w:rsid w:val="007A008B"/>
    <w:rsid w:val="007D2D93"/>
    <w:rsid w:val="007F7089"/>
    <w:rsid w:val="00805971"/>
    <w:rsid w:val="008119F5"/>
    <w:rsid w:val="00835323"/>
    <w:rsid w:val="00861513"/>
    <w:rsid w:val="008639A2"/>
    <w:rsid w:val="008960DF"/>
    <w:rsid w:val="008A549E"/>
    <w:rsid w:val="008A6F59"/>
    <w:rsid w:val="008B267F"/>
    <w:rsid w:val="008B47DE"/>
    <w:rsid w:val="008B754B"/>
    <w:rsid w:val="008D1C3A"/>
    <w:rsid w:val="008D6FDA"/>
    <w:rsid w:val="009042F1"/>
    <w:rsid w:val="00936E92"/>
    <w:rsid w:val="0094672E"/>
    <w:rsid w:val="00956F22"/>
    <w:rsid w:val="00964F14"/>
    <w:rsid w:val="0097292D"/>
    <w:rsid w:val="00972F02"/>
    <w:rsid w:val="0097520D"/>
    <w:rsid w:val="00976280"/>
    <w:rsid w:val="00996333"/>
    <w:rsid w:val="00A220A0"/>
    <w:rsid w:val="00A56111"/>
    <w:rsid w:val="00A63CEF"/>
    <w:rsid w:val="00A76B32"/>
    <w:rsid w:val="00A876EA"/>
    <w:rsid w:val="00AB7461"/>
    <w:rsid w:val="00AF6CB9"/>
    <w:rsid w:val="00B07214"/>
    <w:rsid w:val="00B13F47"/>
    <w:rsid w:val="00B43C1E"/>
    <w:rsid w:val="00B55863"/>
    <w:rsid w:val="00B565BC"/>
    <w:rsid w:val="00B57D38"/>
    <w:rsid w:val="00B8211F"/>
    <w:rsid w:val="00B84159"/>
    <w:rsid w:val="00B85B4D"/>
    <w:rsid w:val="00BD0909"/>
    <w:rsid w:val="00C276B0"/>
    <w:rsid w:val="00C33215"/>
    <w:rsid w:val="00C542AD"/>
    <w:rsid w:val="00C5702B"/>
    <w:rsid w:val="00C81429"/>
    <w:rsid w:val="00CA3E6C"/>
    <w:rsid w:val="00CF1E4E"/>
    <w:rsid w:val="00D06F5B"/>
    <w:rsid w:val="00D12592"/>
    <w:rsid w:val="00D42988"/>
    <w:rsid w:val="00D72181"/>
    <w:rsid w:val="00D856E0"/>
    <w:rsid w:val="00D9206E"/>
    <w:rsid w:val="00DC56E2"/>
    <w:rsid w:val="00DC625F"/>
    <w:rsid w:val="00DD5FDD"/>
    <w:rsid w:val="00DF0B6D"/>
    <w:rsid w:val="00DF6792"/>
    <w:rsid w:val="00E03B01"/>
    <w:rsid w:val="00E07369"/>
    <w:rsid w:val="00E25C97"/>
    <w:rsid w:val="00E60CA8"/>
    <w:rsid w:val="00E63C38"/>
    <w:rsid w:val="00E65462"/>
    <w:rsid w:val="00E815AC"/>
    <w:rsid w:val="00E82788"/>
    <w:rsid w:val="00E84F4E"/>
    <w:rsid w:val="00E92487"/>
    <w:rsid w:val="00EB3475"/>
    <w:rsid w:val="00ED37F0"/>
    <w:rsid w:val="00EE22EB"/>
    <w:rsid w:val="00EE2B90"/>
    <w:rsid w:val="00EF15D2"/>
    <w:rsid w:val="00F75A69"/>
    <w:rsid w:val="00FD5D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832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5D2"/>
    <w:pPr>
      <w:spacing w:line="240" w:lineRule="auto"/>
    </w:pPr>
    <w:rPr>
      <w:rFonts w:ascii="Cambria" w:eastAsia="Cambria" w:hAnsi="Cambria" w:cs="Times New Roman"/>
      <w:sz w:val="24"/>
      <w:szCs w:val="24"/>
      <w:lang w:val="en-GB"/>
    </w:rPr>
  </w:style>
  <w:style w:type="paragraph" w:styleId="Heading1">
    <w:name w:val="heading 1"/>
    <w:basedOn w:val="Normal"/>
    <w:next w:val="Normal"/>
    <w:link w:val="Heading1Char"/>
    <w:uiPriority w:val="9"/>
    <w:qFormat/>
    <w:rsid w:val="008B754B"/>
    <w:pPr>
      <w:keepNext/>
      <w:keepLines/>
      <w:spacing w:before="480" w:after="0" w:line="276" w:lineRule="auto"/>
      <w:outlineLvl w:val="0"/>
    </w:pPr>
    <w:rPr>
      <w:rFonts w:eastAsia="Times New Roman"/>
      <w:b/>
      <w:bCs/>
      <w:color w:val="365F91"/>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F15D2"/>
    <w:pPr>
      <w:ind w:left="720"/>
      <w:contextualSpacing/>
    </w:pPr>
  </w:style>
  <w:style w:type="character" w:customStyle="1" w:styleId="Heading1Char">
    <w:name w:val="Heading 1 Char"/>
    <w:basedOn w:val="DefaultParagraphFont"/>
    <w:link w:val="Heading1"/>
    <w:uiPriority w:val="9"/>
    <w:rsid w:val="008B754B"/>
    <w:rPr>
      <w:rFonts w:ascii="Cambria" w:eastAsia="Times New Roman" w:hAnsi="Cambria" w:cs="Times New Roman"/>
      <w:b/>
      <w:bCs/>
      <w:color w:val="365F91"/>
      <w:sz w:val="28"/>
      <w:szCs w:val="28"/>
    </w:rPr>
  </w:style>
  <w:style w:type="paragraph" w:customStyle="1" w:styleId="a11">
    <w:name w:val="a11"/>
    <w:basedOn w:val="Normal"/>
    <w:rsid w:val="008B754B"/>
    <w:pPr>
      <w:spacing w:before="100" w:beforeAutospacing="1" w:after="100" w:afterAutospacing="1"/>
    </w:pPr>
    <w:rPr>
      <w:rFonts w:ascii="Arial" w:eastAsia="Times New Roman" w:hAnsi="Arial" w:cs="Arial"/>
      <w:color w:val="000000"/>
      <w:sz w:val="17"/>
      <w:szCs w:val="17"/>
      <w:lang w:eastAsia="en-GB"/>
    </w:rPr>
  </w:style>
  <w:style w:type="paragraph" w:styleId="BalloonText">
    <w:name w:val="Balloon Text"/>
    <w:basedOn w:val="Normal"/>
    <w:link w:val="BalloonTextChar"/>
    <w:uiPriority w:val="99"/>
    <w:semiHidden/>
    <w:unhideWhenUsed/>
    <w:rsid w:val="008B754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54B"/>
    <w:rPr>
      <w:rFonts w:ascii="Tahoma" w:eastAsia="Cambria" w:hAnsi="Tahoma" w:cs="Tahoma"/>
      <w:sz w:val="16"/>
      <w:szCs w:val="16"/>
      <w:lang w:val="en-GB"/>
    </w:rPr>
  </w:style>
  <w:style w:type="character" w:customStyle="1" w:styleId="ListParagraphChar">
    <w:name w:val="List Paragraph Char"/>
    <w:basedOn w:val="DefaultParagraphFont"/>
    <w:link w:val="ListParagraph"/>
    <w:uiPriority w:val="34"/>
    <w:rsid w:val="000D539A"/>
    <w:rPr>
      <w:rFonts w:ascii="Cambria" w:eastAsia="Cambria" w:hAnsi="Cambria" w:cs="Times New Roman"/>
      <w:sz w:val="24"/>
      <w:szCs w:val="24"/>
      <w:lang w:val="en-GB"/>
    </w:rPr>
  </w:style>
  <w:style w:type="table" w:styleId="TableGrid">
    <w:name w:val="Table Grid"/>
    <w:basedOn w:val="TableNormal"/>
    <w:uiPriority w:val="59"/>
    <w:rsid w:val="00A56111"/>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E07369"/>
    <w:pPr>
      <w:suppressAutoHyphens/>
      <w:autoSpaceDN w:val="0"/>
      <w:textAlignment w:val="baseline"/>
    </w:pPr>
    <w:rPr>
      <w:rFonts w:ascii="Calibri" w:eastAsia="Calibri" w:hAnsi="Calibri" w:cs="Times New Roman"/>
      <w:kern w:val="3"/>
    </w:rPr>
  </w:style>
  <w:style w:type="paragraph" w:styleId="Footer">
    <w:name w:val="footer"/>
    <w:basedOn w:val="Normal"/>
    <w:link w:val="FooterChar"/>
    <w:uiPriority w:val="99"/>
    <w:unhideWhenUsed/>
    <w:rsid w:val="00EE2B90"/>
    <w:pPr>
      <w:tabs>
        <w:tab w:val="center" w:pos="4320"/>
        <w:tab w:val="right" w:pos="8640"/>
      </w:tabs>
      <w:spacing w:after="0"/>
    </w:pPr>
  </w:style>
  <w:style w:type="character" w:customStyle="1" w:styleId="FooterChar">
    <w:name w:val="Footer Char"/>
    <w:basedOn w:val="DefaultParagraphFont"/>
    <w:link w:val="Footer"/>
    <w:uiPriority w:val="99"/>
    <w:rsid w:val="00EE2B90"/>
    <w:rPr>
      <w:rFonts w:ascii="Cambria" w:eastAsia="Cambria" w:hAnsi="Cambria" w:cs="Times New Roman"/>
      <w:sz w:val="24"/>
      <w:szCs w:val="24"/>
      <w:lang w:val="en-GB"/>
    </w:rPr>
  </w:style>
  <w:style w:type="character" w:styleId="PageNumber">
    <w:name w:val="page number"/>
    <w:basedOn w:val="DefaultParagraphFont"/>
    <w:uiPriority w:val="99"/>
    <w:semiHidden/>
    <w:unhideWhenUsed/>
    <w:rsid w:val="00EE2B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5D2"/>
    <w:pPr>
      <w:spacing w:line="240" w:lineRule="auto"/>
    </w:pPr>
    <w:rPr>
      <w:rFonts w:ascii="Cambria" w:eastAsia="Cambria" w:hAnsi="Cambria" w:cs="Times New Roman"/>
      <w:sz w:val="24"/>
      <w:szCs w:val="24"/>
      <w:lang w:val="en-GB"/>
    </w:rPr>
  </w:style>
  <w:style w:type="paragraph" w:styleId="Heading1">
    <w:name w:val="heading 1"/>
    <w:basedOn w:val="Normal"/>
    <w:next w:val="Normal"/>
    <w:link w:val="Heading1Char"/>
    <w:uiPriority w:val="9"/>
    <w:qFormat/>
    <w:rsid w:val="008B754B"/>
    <w:pPr>
      <w:keepNext/>
      <w:keepLines/>
      <w:spacing w:before="480" w:after="0" w:line="276" w:lineRule="auto"/>
      <w:outlineLvl w:val="0"/>
    </w:pPr>
    <w:rPr>
      <w:rFonts w:eastAsia="Times New Roman"/>
      <w:b/>
      <w:bCs/>
      <w:color w:val="365F91"/>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5D2"/>
    <w:pPr>
      <w:ind w:left="720"/>
      <w:contextualSpacing/>
    </w:pPr>
  </w:style>
  <w:style w:type="character" w:customStyle="1" w:styleId="Heading1Char">
    <w:name w:val="Heading 1 Char"/>
    <w:basedOn w:val="DefaultParagraphFont"/>
    <w:link w:val="Heading1"/>
    <w:uiPriority w:val="9"/>
    <w:rsid w:val="008B754B"/>
    <w:rPr>
      <w:rFonts w:ascii="Cambria" w:eastAsia="Times New Roman" w:hAnsi="Cambria" w:cs="Times New Roman"/>
      <w:b/>
      <w:bCs/>
      <w:color w:val="365F91"/>
      <w:sz w:val="28"/>
      <w:szCs w:val="28"/>
    </w:rPr>
  </w:style>
  <w:style w:type="paragraph" w:customStyle="1" w:styleId="a11">
    <w:name w:val="a11"/>
    <w:basedOn w:val="Normal"/>
    <w:rsid w:val="008B754B"/>
    <w:pPr>
      <w:spacing w:before="100" w:beforeAutospacing="1" w:after="100" w:afterAutospacing="1"/>
    </w:pPr>
    <w:rPr>
      <w:rFonts w:ascii="Arial" w:eastAsia="Times New Roman" w:hAnsi="Arial" w:cs="Arial"/>
      <w:color w:val="000000"/>
      <w:sz w:val="17"/>
      <w:szCs w:val="17"/>
      <w:lang w:eastAsia="en-GB"/>
    </w:rPr>
  </w:style>
  <w:style w:type="paragraph" w:styleId="BalloonText">
    <w:name w:val="Balloon Text"/>
    <w:basedOn w:val="Normal"/>
    <w:link w:val="BalloonTextChar"/>
    <w:uiPriority w:val="99"/>
    <w:semiHidden/>
    <w:unhideWhenUsed/>
    <w:rsid w:val="008B754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54B"/>
    <w:rPr>
      <w:rFonts w:ascii="Tahoma" w:eastAsia="Cambri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package" Target="embeddings/Microsoft_Word_Document2.docx"/><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Word_Document1.doc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7</Pages>
  <Words>1302</Words>
  <Characters>7425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EACO</dc:creator>
  <cp:lastModifiedBy>NTAMBARA</cp:lastModifiedBy>
  <cp:revision>43</cp:revision>
  <dcterms:created xsi:type="dcterms:W3CDTF">2015-09-01T13:41:00Z</dcterms:created>
  <dcterms:modified xsi:type="dcterms:W3CDTF">2015-10-07T15:24:00Z</dcterms:modified>
</cp:coreProperties>
</file>