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7C48" w:rsidRPr="00441D8A" w:rsidRDefault="00077BD6" w:rsidP="00B64BF2">
      <w:pPr>
        <w:spacing w:line="360" w:lineRule="auto"/>
        <w:rPr>
          <w:rFonts w:ascii="Times New Roman" w:hAnsi="Times New Roman" w:cs="Times New Roman"/>
          <w:b w:val="0"/>
          <w:i w:val="0"/>
          <w:sz w:val="24"/>
          <w:szCs w:val="24"/>
        </w:rPr>
      </w:pPr>
      <w:r w:rsidRPr="00441D8A">
        <w:rPr>
          <w:rFonts w:ascii="Times New Roman" w:hAnsi="Times New Roman" w:cs="Times New Roman"/>
          <w:b w:val="0"/>
          <w:i w:val="0"/>
          <w:noProof/>
          <w:sz w:val="24"/>
          <w:szCs w:val="24"/>
          <w:lang w:val="en-US"/>
        </w:rPr>
        <w:drawing>
          <wp:inline distT="0" distB="0" distL="0" distR="0">
            <wp:extent cx="2543175" cy="523875"/>
            <wp:effectExtent l="19050" t="0" r="9525" b="0"/>
            <wp:docPr id="15" name="Picture 1" descr="C:\Users\User.U-PC\Desktop\Ea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U-PC\Desktop\Eaco.png"/>
                    <pic:cNvPicPr>
                      <a:picLocks noChangeAspect="1" noChangeArrowheads="1"/>
                    </pic:cNvPicPr>
                  </pic:nvPicPr>
                  <pic:blipFill>
                    <a:blip r:embed="rId8" cstate="print"/>
                    <a:srcRect/>
                    <a:stretch>
                      <a:fillRect/>
                    </a:stretch>
                  </pic:blipFill>
                  <pic:spPr bwMode="auto">
                    <a:xfrm>
                      <a:off x="0" y="0"/>
                      <a:ext cx="2543175" cy="523875"/>
                    </a:xfrm>
                    <a:prstGeom prst="rect">
                      <a:avLst/>
                    </a:prstGeom>
                    <a:noFill/>
                    <a:ln w="9525">
                      <a:noFill/>
                      <a:miter lim="800000"/>
                      <a:headEnd/>
                      <a:tailEnd/>
                    </a:ln>
                  </pic:spPr>
                </pic:pic>
              </a:graphicData>
            </a:graphic>
          </wp:inline>
        </w:drawing>
      </w:r>
    </w:p>
    <w:p w:rsidR="00B64BF2" w:rsidRPr="00441D8A" w:rsidRDefault="00B64BF2" w:rsidP="00B64BF2">
      <w:pPr>
        <w:spacing w:line="360" w:lineRule="auto"/>
        <w:rPr>
          <w:rFonts w:ascii="Times New Roman" w:hAnsi="Times New Roman" w:cs="Times New Roman"/>
          <w:b w:val="0"/>
          <w:i w:val="0"/>
          <w:sz w:val="24"/>
          <w:szCs w:val="24"/>
        </w:rPr>
      </w:pPr>
    </w:p>
    <w:p w:rsidR="00D0757E" w:rsidRPr="00441D8A" w:rsidRDefault="00D0757E" w:rsidP="00EC654D">
      <w:pPr>
        <w:spacing w:line="360" w:lineRule="auto"/>
        <w:jc w:val="center"/>
        <w:rPr>
          <w:rFonts w:ascii="Times New Roman" w:hAnsi="Times New Roman" w:cs="Times New Roman"/>
          <w:i w:val="0"/>
          <w:sz w:val="24"/>
          <w:szCs w:val="24"/>
          <w:u w:val="single"/>
        </w:rPr>
      </w:pPr>
      <w:r w:rsidRPr="00441D8A">
        <w:rPr>
          <w:rFonts w:ascii="Times New Roman" w:hAnsi="Times New Roman" w:cs="Times New Roman"/>
          <w:i w:val="0"/>
          <w:sz w:val="24"/>
          <w:szCs w:val="24"/>
          <w:u w:val="single"/>
        </w:rPr>
        <w:t>REPORT OF THE</w:t>
      </w:r>
      <w:r w:rsidR="00A9521A" w:rsidRPr="00441D8A">
        <w:rPr>
          <w:rFonts w:ascii="Times New Roman" w:hAnsi="Times New Roman" w:cs="Times New Roman"/>
          <w:i w:val="0"/>
          <w:sz w:val="24"/>
          <w:szCs w:val="24"/>
          <w:u w:val="single"/>
        </w:rPr>
        <w:t xml:space="preserve"> </w:t>
      </w:r>
      <w:r w:rsidR="00955697">
        <w:rPr>
          <w:rFonts w:ascii="Times New Roman" w:hAnsi="Times New Roman" w:cs="Times New Roman"/>
          <w:i w:val="0"/>
          <w:sz w:val="24"/>
          <w:szCs w:val="24"/>
          <w:u w:val="single"/>
        </w:rPr>
        <w:t>26</w:t>
      </w:r>
      <w:r w:rsidR="00266F95" w:rsidRPr="00441D8A">
        <w:rPr>
          <w:rFonts w:ascii="Times New Roman" w:hAnsi="Times New Roman" w:cs="Times New Roman"/>
          <w:i w:val="0"/>
          <w:sz w:val="24"/>
          <w:szCs w:val="24"/>
          <w:u w:val="single"/>
        </w:rPr>
        <w:t>TH ASSEMBLY</w:t>
      </w:r>
      <w:r w:rsidR="004C2B01" w:rsidRPr="00441D8A">
        <w:rPr>
          <w:rFonts w:ascii="Times New Roman" w:hAnsi="Times New Roman" w:cs="Times New Roman"/>
          <w:i w:val="0"/>
          <w:sz w:val="24"/>
          <w:szCs w:val="24"/>
          <w:u w:val="single"/>
        </w:rPr>
        <w:t xml:space="preserve"> OF TELECOM OPERATORS</w:t>
      </w:r>
    </w:p>
    <w:p w:rsidR="00BC6481" w:rsidRPr="00441D8A" w:rsidRDefault="00BC6481" w:rsidP="00CC7379">
      <w:pPr>
        <w:spacing w:line="360" w:lineRule="auto"/>
        <w:ind w:left="0"/>
        <w:rPr>
          <w:rFonts w:ascii="Times New Roman" w:hAnsi="Times New Roman" w:cs="Times New Roman"/>
          <w:i w:val="0"/>
          <w:sz w:val="24"/>
          <w:szCs w:val="24"/>
        </w:rPr>
      </w:pPr>
    </w:p>
    <w:p w:rsidR="004C2B01" w:rsidRPr="00441D8A" w:rsidRDefault="004C2B01" w:rsidP="000059D9">
      <w:pPr>
        <w:pStyle w:val="ListParagraph"/>
        <w:numPr>
          <w:ilvl w:val="0"/>
          <w:numId w:val="1"/>
        </w:numPr>
        <w:spacing w:line="360" w:lineRule="auto"/>
        <w:rPr>
          <w:rFonts w:ascii="Times New Roman" w:hAnsi="Times New Roman" w:cs="Times New Roman"/>
          <w:i w:val="0"/>
          <w:sz w:val="24"/>
          <w:szCs w:val="24"/>
        </w:rPr>
      </w:pPr>
      <w:r w:rsidRPr="00441D8A">
        <w:rPr>
          <w:rFonts w:ascii="Times New Roman" w:hAnsi="Times New Roman" w:cs="Times New Roman"/>
          <w:i w:val="0"/>
          <w:sz w:val="24"/>
          <w:szCs w:val="24"/>
        </w:rPr>
        <w:t>Introduction</w:t>
      </w:r>
    </w:p>
    <w:p w:rsidR="004C2B01" w:rsidRDefault="00853D5D" w:rsidP="00863210">
      <w:pPr>
        <w:spacing w:line="360" w:lineRule="auto"/>
        <w:rPr>
          <w:rFonts w:ascii="Times New Roman" w:hAnsi="Times New Roman" w:cs="Times New Roman"/>
          <w:b w:val="0"/>
          <w:i w:val="0"/>
          <w:sz w:val="24"/>
          <w:szCs w:val="24"/>
        </w:rPr>
      </w:pPr>
      <w:r w:rsidRPr="00441D8A">
        <w:rPr>
          <w:rFonts w:ascii="Times New Roman" w:hAnsi="Times New Roman" w:cs="Times New Roman"/>
          <w:b w:val="0"/>
          <w:i w:val="0"/>
          <w:sz w:val="24"/>
          <w:szCs w:val="24"/>
        </w:rPr>
        <w:t xml:space="preserve">The Telecom Operators Assembly was held from </w:t>
      </w:r>
      <w:r w:rsidR="00955697">
        <w:rPr>
          <w:rFonts w:ascii="Times New Roman" w:hAnsi="Times New Roman" w:cs="Times New Roman"/>
          <w:b w:val="0"/>
          <w:i w:val="0"/>
          <w:sz w:val="24"/>
          <w:szCs w:val="24"/>
        </w:rPr>
        <w:t>1</w:t>
      </w:r>
      <w:r w:rsidR="00955697" w:rsidRPr="00955697">
        <w:rPr>
          <w:rFonts w:ascii="Times New Roman" w:hAnsi="Times New Roman" w:cs="Times New Roman"/>
          <w:b w:val="0"/>
          <w:i w:val="0"/>
          <w:sz w:val="24"/>
          <w:szCs w:val="24"/>
          <w:vertAlign w:val="superscript"/>
        </w:rPr>
        <w:t>st</w:t>
      </w:r>
      <w:r w:rsidR="00955697">
        <w:rPr>
          <w:rFonts w:ascii="Times New Roman" w:hAnsi="Times New Roman" w:cs="Times New Roman"/>
          <w:b w:val="0"/>
          <w:i w:val="0"/>
          <w:sz w:val="24"/>
          <w:szCs w:val="24"/>
        </w:rPr>
        <w:t xml:space="preserve"> to 5</w:t>
      </w:r>
      <w:r w:rsidR="004F32B0" w:rsidRPr="00441D8A">
        <w:rPr>
          <w:rFonts w:ascii="Times New Roman" w:hAnsi="Times New Roman" w:cs="Times New Roman"/>
          <w:b w:val="0"/>
          <w:i w:val="0"/>
          <w:sz w:val="24"/>
          <w:szCs w:val="24"/>
          <w:vertAlign w:val="superscript"/>
        </w:rPr>
        <w:t>th</w:t>
      </w:r>
      <w:r w:rsidR="00955697">
        <w:rPr>
          <w:rFonts w:ascii="Times New Roman" w:hAnsi="Times New Roman" w:cs="Times New Roman"/>
          <w:b w:val="0"/>
          <w:i w:val="0"/>
          <w:sz w:val="24"/>
          <w:szCs w:val="24"/>
        </w:rPr>
        <w:t xml:space="preserve"> July 2019</w:t>
      </w:r>
      <w:r w:rsidRPr="00441D8A">
        <w:rPr>
          <w:rFonts w:ascii="Times New Roman" w:hAnsi="Times New Roman" w:cs="Times New Roman"/>
          <w:b w:val="0"/>
          <w:i w:val="0"/>
          <w:sz w:val="24"/>
          <w:szCs w:val="24"/>
        </w:rPr>
        <w:t xml:space="preserve"> in </w:t>
      </w:r>
      <w:proofErr w:type="spellStart"/>
      <w:r w:rsidR="00955697">
        <w:rPr>
          <w:rFonts w:ascii="Times New Roman" w:hAnsi="Times New Roman" w:cs="Times New Roman"/>
          <w:b w:val="0"/>
          <w:i w:val="0"/>
          <w:sz w:val="24"/>
          <w:szCs w:val="24"/>
        </w:rPr>
        <w:t>Mwanza</w:t>
      </w:r>
      <w:proofErr w:type="spellEnd"/>
      <w:r w:rsidR="006B7178" w:rsidRPr="00441D8A">
        <w:rPr>
          <w:rFonts w:ascii="Times New Roman" w:hAnsi="Times New Roman" w:cs="Times New Roman"/>
          <w:b w:val="0"/>
          <w:i w:val="0"/>
          <w:sz w:val="24"/>
          <w:szCs w:val="24"/>
        </w:rPr>
        <w:t xml:space="preserve">, </w:t>
      </w:r>
      <w:r w:rsidR="00955697">
        <w:rPr>
          <w:rFonts w:ascii="Times New Roman" w:hAnsi="Times New Roman" w:cs="Times New Roman"/>
          <w:b w:val="0"/>
          <w:i w:val="0"/>
          <w:sz w:val="24"/>
          <w:szCs w:val="24"/>
        </w:rPr>
        <w:t>Tanzania</w:t>
      </w:r>
      <w:r w:rsidR="00863210" w:rsidRPr="00441D8A">
        <w:rPr>
          <w:rFonts w:ascii="Times New Roman" w:hAnsi="Times New Roman" w:cs="Times New Roman"/>
          <w:b w:val="0"/>
          <w:i w:val="0"/>
          <w:sz w:val="24"/>
          <w:szCs w:val="24"/>
        </w:rPr>
        <w:t xml:space="preserve">. </w:t>
      </w:r>
      <w:r w:rsidR="00A86A4F" w:rsidRPr="00441D8A">
        <w:rPr>
          <w:rFonts w:ascii="Times New Roman" w:hAnsi="Times New Roman" w:cs="Times New Roman"/>
          <w:b w:val="0"/>
          <w:i w:val="0"/>
          <w:sz w:val="24"/>
          <w:szCs w:val="24"/>
        </w:rPr>
        <w:t>T</w:t>
      </w:r>
      <w:r w:rsidRPr="00441D8A">
        <w:rPr>
          <w:rFonts w:ascii="Times New Roman" w:hAnsi="Times New Roman" w:cs="Times New Roman"/>
          <w:b w:val="0"/>
          <w:i w:val="0"/>
          <w:sz w:val="24"/>
          <w:szCs w:val="24"/>
        </w:rPr>
        <w:t xml:space="preserve">he Assembly was opened by </w:t>
      </w:r>
      <w:r w:rsidR="00B37382" w:rsidRPr="00441D8A">
        <w:rPr>
          <w:rFonts w:ascii="Times New Roman" w:hAnsi="Times New Roman" w:cs="Times New Roman"/>
          <w:b w:val="0"/>
          <w:i w:val="0"/>
          <w:sz w:val="24"/>
          <w:szCs w:val="24"/>
        </w:rPr>
        <w:t xml:space="preserve">Chairperson, </w:t>
      </w:r>
      <w:proofErr w:type="spellStart"/>
      <w:r w:rsidR="006B7178" w:rsidRPr="00441D8A">
        <w:rPr>
          <w:rFonts w:ascii="Times New Roman" w:hAnsi="Times New Roman" w:cs="Times New Roman"/>
          <w:b w:val="0"/>
          <w:i w:val="0"/>
          <w:sz w:val="24"/>
          <w:szCs w:val="24"/>
        </w:rPr>
        <w:t>Ms.</w:t>
      </w:r>
      <w:proofErr w:type="spellEnd"/>
      <w:r w:rsidR="006B7178" w:rsidRPr="00441D8A">
        <w:rPr>
          <w:rFonts w:ascii="Times New Roman" w:hAnsi="Times New Roman" w:cs="Times New Roman"/>
          <w:b w:val="0"/>
          <w:i w:val="0"/>
          <w:sz w:val="24"/>
          <w:szCs w:val="24"/>
        </w:rPr>
        <w:t xml:space="preserve"> </w:t>
      </w:r>
      <w:r w:rsidR="00955697">
        <w:rPr>
          <w:rFonts w:ascii="Times New Roman" w:hAnsi="Times New Roman" w:cs="Times New Roman"/>
          <w:b w:val="0"/>
          <w:i w:val="0"/>
          <w:sz w:val="24"/>
          <w:szCs w:val="24"/>
        </w:rPr>
        <w:t>Karimi Ruria</w:t>
      </w:r>
      <w:r w:rsidR="009D715B" w:rsidRPr="00441D8A">
        <w:rPr>
          <w:rFonts w:ascii="Times New Roman" w:hAnsi="Times New Roman" w:cs="Times New Roman"/>
          <w:b w:val="0"/>
          <w:i w:val="0"/>
          <w:sz w:val="24"/>
          <w:szCs w:val="24"/>
        </w:rPr>
        <w:t xml:space="preserve"> from </w:t>
      </w:r>
      <w:r w:rsidR="006B7178" w:rsidRPr="00441D8A">
        <w:rPr>
          <w:rFonts w:ascii="Times New Roman" w:hAnsi="Times New Roman" w:cs="Times New Roman"/>
          <w:b w:val="0"/>
          <w:i w:val="0"/>
          <w:sz w:val="24"/>
          <w:szCs w:val="24"/>
        </w:rPr>
        <w:t xml:space="preserve">Kenya </w:t>
      </w:r>
      <w:r w:rsidR="009D715B" w:rsidRPr="00441D8A">
        <w:rPr>
          <w:rFonts w:ascii="Times New Roman" w:hAnsi="Times New Roman" w:cs="Times New Roman"/>
          <w:b w:val="0"/>
          <w:i w:val="0"/>
          <w:sz w:val="24"/>
          <w:szCs w:val="24"/>
        </w:rPr>
        <w:t xml:space="preserve">who welcomed members present at the </w:t>
      </w:r>
      <w:r w:rsidR="00955697">
        <w:rPr>
          <w:rFonts w:ascii="Times New Roman" w:hAnsi="Times New Roman" w:cs="Times New Roman"/>
          <w:b w:val="0"/>
          <w:i w:val="0"/>
          <w:sz w:val="24"/>
          <w:szCs w:val="24"/>
        </w:rPr>
        <w:t>26</w:t>
      </w:r>
      <w:r w:rsidR="004F32B0" w:rsidRPr="00441D8A">
        <w:rPr>
          <w:rFonts w:ascii="Times New Roman" w:hAnsi="Times New Roman" w:cs="Times New Roman"/>
          <w:b w:val="0"/>
          <w:i w:val="0"/>
          <w:sz w:val="24"/>
          <w:szCs w:val="24"/>
          <w:vertAlign w:val="superscript"/>
        </w:rPr>
        <w:t>th</w:t>
      </w:r>
      <w:r w:rsidR="009D715B" w:rsidRPr="00441D8A">
        <w:rPr>
          <w:rFonts w:ascii="Times New Roman" w:hAnsi="Times New Roman" w:cs="Times New Roman"/>
          <w:b w:val="0"/>
          <w:i w:val="0"/>
          <w:sz w:val="24"/>
          <w:szCs w:val="24"/>
        </w:rPr>
        <w:t>Assembly</w:t>
      </w:r>
      <w:r w:rsidR="002D2A60" w:rsidRPr="00441D8A">
        <w:rPr>
          <w:rFonts w:ascii="Times New Roman" w:hAnsi="Times New Roman" w:cs="Times New Roman"/>
          <w:b w:val="0"/>
          <w:i w:val="0"/>
          <w:sz w:val="24"/>
          <w:szCs w:val="24"/>
        </w:rPr>
        <w:t xml:space="preserve">. </w:t>
      </w:r>
      <w:r w:rsidR="00490EAF">
        <w:rPr>
          <w:rFonts w:ascii="Times New Roman" w:hAnsi="Times New Roman" w:cs="Times New Roman"/>
          <w:b w:val="0"/>
          <w:i w:val="0"/>
          <w:sz w:val="24"/>
          <w:szCs w:val="24"/>
        </w:rPr>
        <w:t xml:space="preserve"> </w:t>
      </w:r>
    </w:p>
    <w:p w:rsidR="00490EAF" w:rsidRPr="00490EAF" w:rsidRDefault="00490EAF" w:rsidP="00863210">
      <w:pPr>
        <w:spacing w:line="360" w:lineRule="auto"/>
        <w:rPr>
          <w:rFonts w:ascii="Times New Roman" w:hAnsi="Times New Roman" w:cs="Times New Roman"/>
          <w:i w:val="0"/>
          <w:sz w:val="24"/>
          <w:szCs w:val="24"/>
        </w:rPr>
      </w:pPr>
      <w:r>
        <w:rPr>
          <w:rFonts w:ascii="Times New Roman" w:hAnsi="Times New Roman" w:cs="Times New Roman"/>
          <w:b w:val="0"/>
          <w:i w:val="0"/>
          <w:sz w:val="24"/>
          <w:szCs w:val="24"/>
        </w:rPr>
        <w:t xml:space="preserve">The meeting was attended by representatives from Kenya, Rwanda, South Sudan, Uganda and Tanzania. The attendance is attached as </w:t>
      </w:r>
      <w:r w:rsidRPr="00490EAF">
        <w:rPr>
          <w:rFonts w:ascii="Times New Roman" w:hAnsi="Times New Roman" w:cs="Times New Roman"/>
          <w:i w:val="0"/>
          <w:sz w:val="24"/>
          <w:szCs w:val="24"/>
        </w:rPr>
        <w:t>Annex 0</w:t>
      </w:r>
    </w:p>
    <w:p w:rsidR="000E5BAA" w:rsidRPr="00441D8A" w:rsidRDefault="000E5BAA" w:rsidP="00EC654D">
      <w:pPr>
        <w:pStyle w:val="ListParagraph"/>
        <w:spacing w:line="360" w:lineRule="auto"/>
        <w:rPr>
          <w:rFonts w:ascii="Times New Roman" w:hAnsi="Times New Roman" w:cs="Times New Roman"/>
          <w:i w:val="0"/>
          <w:sz w:val="24"/>
          <w:szCs w:val="24"/>
        </w:rPr>
      </w:pPr>
    </w:p>
    <w:p w:rsidR="00BC6481" w:rsidRPr="00441D8A" w:rsidRDefault="00BC6481" w:rsidP="000059D9">
      <w:pPr>
        <w:pStyle w:val="ListParagraph"/>
        <w:numPr>
          <w:ilvl w:val="0"/>
          <w:numId w:val="1"/>
        </w:numPr>
        <w:spacing w:line="360" w:lineRule="auto"/>
        <w:rPr>
          <w:rFonts w:ascii="Times New Roman" w:hAnsi="Times New Roman" w:cs="Times New Roman"/>
          <w:i w:val="0"/>
          <w:sz w:val="24"/>
          <w:szCs w:val="24"/>
        </w:rPr>
      </w:pPr>
      <w:r w:rsidRPr="00441D8A">
        <w:rPr>
          <w:rFonts w:ascii="Times New Roman" w:hAnsi="Times New Roman" w:cs="Times New Roman"/>
          <w:i w:val="0"/>
          <w:sz w:val="24"/>
          <w:szCs w:val="24"/>
        </w:rPr>
        <w:t>Election of the Bureau</w:t>
      </w:r>
    </w:p>
    <w:p w:rsidR="00BC6481" w:rsidRPr="00441D8A" w:rsidRDefault="00BC6481" w:rsidP="00EC654D">
      <w:pPr>
        <w:spacing w:line="360" w:lineRule="auto"/>
        <w:rPr>
          <w:rFonts w:ascii="Times New Roman" w:hAnsi="Times New Roman" w:cs="Times New Roman"/>
          <w:b w:val="0"/>
          <w:i w:val="0"/>
          <w:sz w:val="24"/>
          <w:szCs w:val="24"/>
        </w:rPr>
      </w:pPr>
      <w:r w:rsidRPr="00441D8A">
        <w:rPr>
          <w:rFonts w:ascii="Times New Roman" w:hAnsi="Times New Roman" w:cs="Times New Roman"/>
          <w:b w:val="0"/>
          <w:i w:val="0"/>
          <w:sz w:val="24"/>
          <w:szCs w:val="24"/>
        </w:rPr>
        <w:t>The Assembly discussed the ab</w:t>
      </w:r>
      <w:r w:rsidR="00AA5045" w:rsidRPr="00441D8A">
        <w:rPr>
          <w:rFonts w:ascii="Times New Roman" w:hAnsi="Times New Roman" w:cs="Times New Roman"/>
          <w:b w:val="0"/>
          <w:i w:val="0"/>
          <w:sz w:val="24"/>
          <w:szCs w:val="24"/>
        </w:rPr>
        <w:t>ove item and elected</w:t>
      </w:r>
      <w:r w:rsidR="00266F95" w:rsidRPr="00441D8A">
        <w:rPr>
          <w:rFonts w:ascii="Times New Roman" w:hAnsi="Times New Roman" w:cs="Times New Roman"/>
          <w:b w:val="0"/>
          <w:i w:val="0"/>
          <w:sz w:val="24"/>
          <w:szCs w:val="24"/>
        </w:rPr>
        <w:t xml:space="preserve"> </w:t>
      </w:r>
      <w:r w:rsidR="00A23C78" w:rsidRPr="00441D8A">
        <w:rPr>
          <w:rFonts w:ascii="Times New Roman" w:hAnsi="Times New Roman" w:cs="Times New Roman"/>
          <w:b w:val="0"/>
          <w:i w:val="0"/>
          <w:sz w:val="24"/>
          <w:szCs w:val="24"/>
        </w:rPr>
        <w:t xml:space="preserve">the bureau </w:t>
      </w:r>
      <w:r w:rsidR="009643F1" w:rsidRPr="00441D8A">
        <w:rPr>
          <w:rFonts w:ascii="Times New Roman" w:hAnsi="Times New Roman" w:cs="Times New Roman"/>
          <w:b w:val="0"/>
          <w:i w:val="0"/>
          <w:sz w:val="24"/>
          <w:szCs w:val="24"/>
        </w:rPr>
        <w:t>as follows:</w:t>
      </w:r>
    </w:p>
    <w:p w:rsidR="004C2B01" w:rsidRPr="00441D8A" w:rsidRDefault="000E6B79" w:rsidP="000059D9">
      <w:pPr>
        <w:pStyle w:val="ListParagraph"/>
        <w:numPr>
          <w:ilvl w:val="0"/>
          <w:numId w:val="2"/>
        </w:numPr>
        <w:spacing w:line="360" w:lineRule="auto"/>
        <w:rPr>
          <w:rFonts w:ascii="Times New Roman" w:hAnsi="Times New Roman" w:cs="Times New Roman"/>
          <w:b w:val="0"/>
          <w:i w:val="0"/>
          <w:sz w:val="24"/>
          <w:szCs w:val="24"/>
        </w:rPr>
      </w:pPr>
      <w:r>
        <w:rPr>
          <w:rFonts w:ascii="Times New Roman" w:hAnsi="Times New Roman" w:cs="Times New Roman"/>
          <w:b w:val="0"/>
          <w:i w:val="0"/>
          <w:sz w:val="24"/>
          <w:szCs w:val="24"/>
          <w:lang w:val="en-GB"/>
        </w:rPr>
        <w:t>Eng</w:t>
      </w:r>
      <w:r w:rsidR="006B7178" w:rsidRPr="00441D8A">
        <w:rPr>
          <w:rFonts w:ascii="Times New Roman" w:hAnsi="Times New Roman" w:cs="Times New Roman"/>
          <w:b w:val="0"/>
          <w:i w:val="0"/>
          <w:sz w:val="24"/>
          <w:szCs w:val="24"/>
          <w:lang w:val="en-GB"/>
        </w:rPr>
        <w:t xml:space="preserve">. </w:t>
      </w:r>
      <w:proofErr w:type="spellStart"/>
      <w:r>
        <w:rPr>
          <w:rFonts w:ascii="Times New Roman" w:hAnsi="Times New Roman" w:cs="Times New Roman"/>
          <w:b w:val="0"/>
          <w:i w:val="0"/>
          <w:sz w:val="24"/>
          <w:szCs w:val="24"/>
          <w:lang w:val="en-GB"/>
        </w:rPr>
        <w:t>Enocent</w:t>
      </w:r>
      <w:proofErr w:type="spellEnd"/>
      <w:r>
        <w:rPr>
          <w:rFonts w:ascii="Times New Roman" w:hAnsi="Times New Roman" w:cs="Times New Roman"/>
          <w:b w:val="0"/>
          <w:i w:val="0"/>
          <w:sz w:val="24"/>
          <w:szCs w:val="24"/>
          <w:lang w:val="en-GB"/>
        </w:rPr>
        <w:t xml:space="preserve"> </w:t>
      </w:r>
      <w:proofErr w:type="spellStart"/>
      <w:r>
        <w:rPr>
          <w:rFonts w:ascii="Times New Roman" w:hAnsi="Times New Roman" w:cs="Times New Roman"/>
          <w:b w:val="0"/>
          <w:i w:val="0"/>
          <w:sz w:val="24"/>
          <w:szCs w:val="24"/>
          <w:lang w:val="en-GB"/>
        </w:rPr>
        <w:t>Msasi</w:t>
      </w:r>
      <w:proofErr w:type="spellEnd"/>
      <w:r w:rsidR="00A23C78" w:rsidRPr="00441D8A">
        <w:rPr>
          <w:rFonts w:ascii="Times New Roman" w:hAnsi="Times New Roman" w:cs="Times New Roman"/>
          <w:b w:val="0"/>
          <w:i w:val="0"/>
          <w:sz w:val="24"/>
          <w:szCs w:val="24"/>
          <w:lang w:val="en-GB"/>
        </w:rPr>
        <w:t>-</w:t>
      </w:r>
      <w:r w:rsidR="000B574E" w:rsidRPr="00441D8A">
        <w:rPr>
          <w:rFonts w:ascii="Times New Roman" w:hAnsi="Times New Roman" w:cs="Times New Roman"/>
          <w:b w:val="0"/>
          <w:i w:val="0"/>
          <w:sz w:val="24"/>
          <w:szCs w:val="24"/>
          <w:lang w:val="en-GB"/>
        </w:rPr>
        <w:t xml:space="preserve"> Chairperson</w:t>
      </w:r>
      <w:r w:rsidR="00955697">
        <w:rPr>
          <w:rFonts w:ascii="Times New Roman" w:hAnsi="Times New Roman" w:cs="Times New Roman"/>
          <w:b w:val="0"/>
          <w:i w:val="0"/>
          <w:sz w:val="24"/>
          <w:szCs w:val="24"/>
          <w:lang w:val="en-GB"/>
        </w:rPr>
        <w:t>;</w:t>
      </w:r>
    </w:p>
    <w:p w:rsidR="004C2B01" w:rsidRPr="00441D8A" w:rsidRDefault="00955697" w:rsidP="000059D9">
      <w:pPr>
        <w:pStyle w:val="ListParagraph"/>
        <w:numPr>
          <w:ilvl w:val="0"/>
          <w:numId w:val="2"/>
        </w:numPr>
        <w:spacing w:line="360" w:lineRule="auto"/>
        <w:rPr>
          <w:rFonts w:ascii="Times New Roman" w:hAnsi="Times New Roman" w:cs="Times New Roman"/>
          <w:b w:val="0"/>
          <w:i w:val="0"/>
          <w:sz w:val="24"/>
          <w:szCs w:val="24"/>
        </w:rPr>
      </w:pPr>
      <w:r>
        <w:rPr>
          <w:rFonts w:ascii="Times New Roman" w:hAnsi="Times New Roman" w:cs="Times New Roman"/>
          <w:b w:val="0"/>
          <w:i w:val="0"/>
          <w:sz w:val="24"/>
          <w:szCs w:val="24"/>
        </w:rPr>
        <w:t>Eng. Albert Richard</w:t>
      </w:r>
      <w:r w:rsidR="00410898" w:rsidRPr="00441D8A">
        <w:rPr>
          <w:rFonts w:ascii="Times New Roman" w:hAnsi="Times New Roman" w:cs="Times New Roman"/>
          <w:b w:val="0"/>
          <w:i w:val="0"/>
          <w:sz w:val="24"/>
          <w:szCs w:val="24"/>
        </w:rPr>
        <w:t xml:space="preserve"> </w:t>
      </w:r>
      <w:r w:rsidR="003816D8" w:rsidRPr="00441D8A">
        <w:rPr>
          <w:rFonts w:ascii="Times New Roman" w:hAnsi="Times New Roman" w:cs="Times New Roman"/>
          <w:b w:val="0"/>
          <w:i w:val="0"/>
          <w:sz w:val="24"/>
          <w:szCs w:val="24"/>
        </w:rPr>
        <w:t>(</w:t>
      </w:r>
      <w:r>
        <w:rPr>
          <w:rFonts w:ascii="Times New Roman" w:hAnsi="Times New Roman" w:cs="Times New Roman"/>
          <w:b w:val="0"/>
          <w:i w:val="0"/>
          <w:sz w:val="24"/>
          <w:szCs w:val="24"/>
        </w:rPr>
        <w:t>Tanzania</w:t>
      </w:r>
      <w:r w:rsidR="003816D8" w:rsidRPr="00441D8A">
        <w:rPr>
          <w:rFonts w:ascii="Times New Roman" w:hAnsi="Times New Roman" w:cs="Times New Roman"/>
          <w:b w:val="0"/>
          <w:i w:val="0"/>
          <w:sz w:val="24"/>
          <w:szCs w:val="24"/>
        </w:rPr>
        <w:t>)</w:t>
      </w:r>
      <w:r w:rsidR="00A23C78" w:rsidRPr="00441D8A">
        <w:rPr>
          <w:rFonts w:ascii="Times New Roman" w:hAnsi="Times New Roman" w:cs="Times New Roman"/>
          <w:b w:val="0"/>
          <w:i w:val="0"/>
          <w:sz w:val="24"/>
          <w:szCs w:val="24"/>
        </w:rPr>
        <w:t>-</w:t>
      </w:r>
      <w:r w:rsidR="00BC6481" w:rsidRPr="00441D8A">
        <w:rPr>
          <w:rFonts w:ascii="Times New Roman" w:hAnsi="Times New Roman" w:cs="Times New Roman"/>
          <w:b w:val="0"/>
          <w:i w:val="0"/>
          <w:sz w:val="24"/>
          <w:szCs w:val="24"/>
        </w:rPr>
        <w:t xml:space="preserve"> 1</w:t>
      </w:r>
      <w:r w:rsidR="00BC6481" w:rsidRPr="00441D8A">
        <w:rPr>
          <w:rFonts w:ascii="Times New Roman" w:hAnsi="Times New Roman" w:cs="Times New Roman"/>
          <w:b w:val="0"/>
          <w:i w:val="0"/>
          <w:sz w:val="24"/>
          <w:szCs w:val="24"/>
          <w:vertAlign w:val="superscript"/>
        </w:rPr>
        <w:t>st</w:t>
      </w:r>
      <w:r w:rsidR="003816D8" w:rsidRPr="00441D8A">
        <w:rPr>
          <w:rFonts w:ascii="Times New Roman" w:hAnsi="Times New Roman" w:cs="Times New Roman"/>
          <w:b w:val="0"/>
          <w:i w:val="0"/>
          <w:sz w:val="24"/>
          <w:szCs w:val="24"/>
        </w:rPr>
        <w:t xml:space="preserve"> Rapporteur</w:t>
      </w:r>
      <w:r>
        <w:rPr>
          <w:rFonts w:ascii="Times New Roman" w:hAnsi="Times New Roman" w:cs="Times New Roman"/>
          <w:b w:val="0"/>
          <w:i w:val="0"/>
          <w:sz w:val="24"/>
          <w:szCs w:val="24"/>
        </w:rPr>
        <w:t>; and</w:t>
      </w:r>
    </w:p>
    <w:p w:rsidR="00AA0268" w:rsidRPr="00441D8A" w:rsidRDefault="00955697" w:rsidP="000059D9">
      <w:pPr>
        <w:pStyle w:val="ListParagraph"/>
        <w:numPr>
          <w:ilvl w:val="0"/>
          <w:numId w:val="2"/>
        </w:numPr>
        <w:spacing w:line="360" w:lineRule="auto"/>
        <w:rPr>
          <w:rFonts w:ascii="Times New Roman" w:hAnsi="Times New Roman" w:cs="Times New Roman"/>
          <w:b w:val="0"/>
          <w:i w:val="0"/>
          <w:sz w:val="24"/>
          <w:szCs w:val="24"/>
        </w:rPr>
      </w:pPr>
      <w:r>
        <w:rPr>
          <w:rFonts w:ascii="Times New Roman" w:hAnsi="Times New Roman" w:cs="Times New Roman"/>
          <w:b w:val="0"/>
          <w:i w:val="0"/>
          <w:sz w:val="24"/>
          <w:szCs w:val="24"/>
        </w:rPr>
        <w:t xml:space="preserve">Mr. Thomas </w:t>
      </w:r>
      <w:proofErr w:type="spellStart"/>
      <w:r>
        <w:rPr>
          <w:rFonts w:ascii="Times New Roman" w:hAnsi="Times New Roman" w:cs="Times New Roman"/>
          <w:b w:val="0"/>
          <w:i w:val="0"/>
          <w:sz w:val="24"/>
          <w:szCs w:val="24"/>
        </w:rPr>
        <w:t>Bwaley</w:t>
      </w:r>
      <w:proofErr w:type="spellEnd"/>
      <w:r w:rsidR="003816D8" w:rsidRPr="00441D8A">
        <w:rPr>
          <w:rFonts w:ascii="Times New Roman" w:hAnsi="Times New Roman" w:cs="Times New Roman"/>
          <w:b w:val="0"/>
          <w:i w:val="0"/>
          <w:sz w:val="24"/>
          <w:szCs w:val="24"/>
        </w:rPr>
        <w:t xml:space="preserve"> (</w:t>
      </w:r>
      <w:r>
        <w:rPr>
          <w:rFonts w:ascii="Times New Roman" w:hAnsi="Times New Roman" w:cs="Times New Roman"/>
          <w:b w:val="0"/>
          <w:i w:val="0"/>
          <w:sz w:val="24"/>
          <w:szCs w:val="24"/>
        </w:rPr>
        <w:t>Kenya</w:t>
      </w:r>
      <w:r w:rsidR="003816D8" w:rsidRPr="00441D8A">
        <w:rPr>
          <w:rFonts w:ascii="Times New Roman" w:hAnsi="Times New Roman" w:cs="Times New Roman"/>
          <w:b w:val="0"/>
          <w:i w:val="0"/>
          <w:sz w:val="24"/>
          <w:szCs w:val="24"/>
        </w:rPr>
        <w:t xml:space="preserve">) </w:t>
      </w:r>
      <w:r w:rsidR="00A23C78" w:rsidRPr="00441D8A">
        <w:rPr>
          <w:rFonts w:ascii="Times New Roman" w:hAnsi="Times New Roman" w:cs="Times New Roman"/>
          <w:b w:val="0"/>
          <w:i w:val="0"/>
          <w:sz w:val="24"/>
          <w:szCs w:val="24"/>
        </w:rPr>
        <w:t>-</w:t>
      </w:r>
      <w:r w:rsidR="003816D8" w:rsidRPr="00441D8A">
        <w:rPr>
          <w:rFonts w:ascii="Times New Roman" w:hAnsi="Times New Roman" w:cs="Times New Roman"/>
          <w:b w:val="0"/>
          <w:i w:val="0"/>
          <w:sz w:val="24"/>
          <w:szCs w:val="24"/>
        </w:rPr>
        <w:t xml:space="preserve"> 2</w:t>
      </w:r>
      <w:r w:rsidR="003816D8" w:rsidRPr="00441D8A">
        <w:rPr>
          <w:rFonts w:ascii="Times New Roman" w:hAnsi="Times New Roman" w:cs="Times New Roman"/>
          <w:b w:val="0"/>
          <w:i w:val="0"/>
          <w:sz w:val="24"/>
          <w:szCs w:val="24"/>
          <w:vertAlign w:val="superscript"/>
        </w:rPr>
        <w:t>nd</w:t>
      </w:r>
      <w:r w:rsidR="003816D8" w:rsidRPr="00441D8A">
        <w:rPr>
          <w:rFonts w:ascii="Times New Roman" w:hAnsi="Times New Roman" w:cs="Times New Roman"/>
          <w:b w:val="0"/>
          <w:i w:val="0"/>
          <w:sz w:val="24"/>
          <w:szCs w:val="24"/>
        </w:rPr>
        <w:t xml:space="preserve"> Rapporteur</w:t>
      </w:r>
      <w:r w:rsidR="006B7178" w:rsidRPr="00441D8A">
        <w:rPr>
          <w:rFonts w:ascii="Times New Roman" w:hAnsi="Times New Roman" w:cs="Times New Roman"/>
          <w:b w:val="0"/>
          <w:i w:val="0"/>
          <w:sz w:val="24"/>
          <w:szCs w:val="24"/>
        </w:rPr>
        <w:t>.</w:t>
      </w:r>
    </w:p>
    <w:p w:rsidR="003816D8" w:rsidRPr="00441D8A" w:rsidRDefault="003816D8" w:rsidP="003816D8">
      <w:pPr>
        <w:spacing w:line="360" w:lineRule="auto"/>
        <w:ind w:left="720"/>
        <w:rPr>
          <w:rFonts w:ascii="Times New Roman" w:hAnsi="Times New Roman" w:cs="Times New Roman"/>
          <w:b w:val="0"/>
          <w:i w:val="0"/>
          <w:sz w:val="24"/>
          <w:szCs w:val="24"/>
        </w:rPr>
      </w:pPr>
    </w:p>
    <w:p w:rsidR="00BC6481" w:rsidRPr="00441D8A" w:rsidRDefault="00D37C75" w:rsidP="000059D9">
      <w:pPr>
        <w:pStyle w:val="ListParagraph"/>
        <w:numPr>
          <w:ilvl w:val="0"/>
          <w:numId w:val="1"/>
        </w:numPr>
        <w:spacing w:line="360" w:lineRule="auto"/>
        <w:rPr>
          <w:rFonts w:ascii="Times New Roman" w:hAnsi="Times New Roman" w:cs="Times New Roman"/>
          <w:i w:val="0"/>
          <w:sz w:val="24"/>
          <w:szCs w:val="24"/>
        </w:rPr>
      </w:pPr>
      <w:r w:rsidRPr="00441D8A">
        <w:rPr>
          <w:rFonts w:ascii="Times New Roman" w:hAnsi="Times New Roman" w:cs="Times New Roman"/>
          <w:i w:val="0"/>
          <w:sz w:val="24"/>
          <w:szCs w:val="24"/>
        </w:rPr>
        <w:t>Adoption</w:t>
      </w:r>
      <w:r w:rsidR="00BC6481" w:rsidRPr="00441D8A">
        <w:rPr>
          <w:rFonts w:ascii="Times New Roman" w:hAnsi="Times New Roman" w:cs="Times New Roman"/>
          <w:i w:val="0"/>
          <w:sz w:val="24"/>
          <w:szCs w:val="24"/>
        </w:rPr>
        <w:t xml:space="preserve"> of the </w:t>
      </w:r>
      <w:r w:rsidR="00441D8A">
        <w:rPr>
          <w:rFonts w:ascii="Times New Roman" w:hAnsi="Times New Roman" w:cs="Times New Roman"/>
          <w:i w:val="0"/>
          <w:sz w:val="24"/>
          <w:szCs w:val="24"/>
        </w:rPr>
        <w:t>A</w:t>
      </w:r>
      <w:r w:rsidR="00BC6481" w:rsidRPr="00441D8A">
        <w:rPr>
          <w:rFonts w:ascii="Times New Roman" w:hAnsi="Times New Roman" w:cs="Times New Roman"/>
          <w:i w:val="0"/>
          <w:sz w:val="24"/>
          <w:szCs w:val="24"/>
        </w:rPr>
        <w:t xml:space="preserve">genda and </w:t>
      </w:r>
      <w:proofErr w:type="spellStart"/>
      <w:r w:rsidR="00441D8A">
        <w:rPr>
          <w:rFonts w:ascii="Times New Roman" w:hAnsi="Times New Roman" w:cs="Times New Roman"/>
          <w:i w:val="0"/>
          <w:sz w:val="24"/>
          <w:szCs w:val="24"/>
        </w:rPr>
        <w:t>P</w:t>
      </w:r>
      <w:r w:rsidR="00BC6481" w:rsidRPr="00441D8A">
        <w:rPr>
          <w:rFonts w:ascii="Times New Roman" w:hAnsi="Times New Roman" w:cs="Times New Roman"/>
          <w:i w:val="0"/>
          <w:sz w:val="24"/>
          <w:szCs w:val="24"/>
        </w:rPr>
        <w:t>rogramme</w:t>
      </w:r>
      <w:proofErr w:type="spellEnd"/>
    </w:p>
    <w:p w:rsidR="00750ABF" w:rsidRPr="00441D8A" w:rsidRDefault="00BC6481" w:rsidP="003A7B15">
      <w:pPr>
        <w:spacing w:line="360" w:lineRule="auto"/>
        <w:rPr>
          <w:rFonts w:ascii="Times New Roman" w:hAnsi="Times New Roman" w:cs="Times New Roman"/>
          <w:i w:val="0"/>
          <w:sz w:val="24"/>
          <w:szCs w:val="24"/>
        </w:rPr>
      </w:pPr>
      <w:r w:rsidRPr="00441D8A">
        <w:rPr>
          <w:rFonts w:ascii="Times New Roman" w:hAnsi="Times New Roman" w:cs="Times New Roman"/>
          <w:b w:val="0"/>
          <w:i w:val="0"/>
          <w:sz w:val="24"/>
          <w:szCs w:val="24"/>
        </w:rPr>
        <w:t xml:space="preserve">The Assembly </w:t>
      </w:r>
      <w:r w:rsidR="003A7B15" w:rsidRPr="00441D8A">
        <w:rPr>
          <w:rFonts w:ascii="Times New Roman" w:hAnsi="Times New Roman" w:cs="Times New Roman"/>
          <w:b w:val="0"/>
          <w:i w:val="0"/>
          <w:sz w:val="24"/>
          <w:szCs w:val="24"/>
        </w:rPr>
        <w:t>a</w:t>
      </w:r>
      <w:r w:rsidRPr="00441D8A">
        <w:rPr>
          <w:rFonts w:ascii="Times New Roman" w:hAnsi="Times New Roman" w:cs="Times New Roman"/>
          <w:b w:val="0"/>
          <w:i w:val="0"/>
          <w:sz w:val="24"/>
          <w:szCs w:val="24"/>
        </w:rPr>
        <w:t>dopted the agenda</w:t>
      </w:r>
      <w:r w:rsidR="009643F1" w:rsidRPr="00441D8A">
        <w:rPr>
          <w:rFonts w:ascii="Times New Roman" w:hAnsi="Times New Roman" w:cs="Times New Roman"/>
          <w:b w:val="0"/>
          <w:i w:val="0"/>
          <w:sz w:val="24"/>
          <w:szCs w:val="24"/>
        </w:rPr>
        <w:t xml:space="preserve"> </w:t>
      </w:r>
      <w:r w:rsidR="00CA332A" w:rsidRPr="00441D8A">
        <w:rPr>
          <w:rFonts w:ascii="Times New Roman" w:hAnsi="Times New Roman" w:cs="Times New Roman"/>
          <w:b w:val="0"/>
          <w:i w:val="0"/>
          <w:sz w:val="24"/>
          <w:szCs w:val="24"/>
        </w:rPr>
        <w:t>attached as</w:t>
      </w:r>
      <w:r w:rsidR="00266F95" w:rsidRPr="00441D8A">
        <w:rPr>
          <w:rFonts w:ascii="Times New Roman" w:hAnsi="Times New Roman" w:cs="Times New Roman"/>
          <w:b w:val="0"/>
          <w:i w:val="0"/>
          <w:sz w:val="24"/>
          <w:szCs w:val="24"/>
        </w:rPr>
        <w:t xml:space="preserve"> </w:t>
      </w:r>
      <w:r w:rsidR="00CA332A" w:rsidRPr="00441D8A">
        <w:rPr>
          <w:rFonts w:ascii="Times New Roman" w:hAnsi="Times New Roman" w:cs="Times New Roman"/>
          <w:i w:val="0"/>
          <w:sz w:val="24"/>
          <w:szCs w:val="24"/>
        </w:rPr>
        <w:t xml:space="preserve">Annex </w:t>
      </w:r>
      <w:r w:rsidR="002A5203">
        <w:rPr>
          <w:rFonts w:ascii="Times New Roman" w:hAnsi="Times New Roman" w:cs="Times New Roman"/>
          <w:i w:val="0"/>
          <w:sz w:val="24"/>
          <w:szCs w:val="24"/>
        </w:rPr>
        <w:t>1</w:t>
      </w:r>
      <w:r w:rsidR="003F5799" w:rsidRPr="00441D8A">
        <w:rPr>
          <w:rFonts w:ascii="Times New Roman" w:hAnsi="Times New Roman" w:cs="Times New Roman"/>
          <w:i w:val="0"/>
          <w:sz w:val="24"/>
          <w:szCs w:val="24"/>
        </w:rPr>
        <w:t>.</w:t>
      </w:r>
    </w:p>
    <w:p w:rsidR="002E316E" w:rsidRPr="00441D8A" w:rsidRDefault="002E316E" w:rsidP="00EC654D">
      <w:pPr>
        <w:pStyle w:val="ListParagraph"/>
        <w:spacing w:line="360" w:lineRule="auto"/>
        <w:ind w:left="1080"/>
        <w:rPr>
          <w:rFonts w:ascii="Times New Roman" w:hAnsi="Times New Roman" w:cs="Times New Roman"/>
          <w:i w:val="0"/>
          <w:sz w:val="24"/>
          <w:szCs w:val="24"/>
        </w:rPr>
      </w:pPr>
    </w:p>
    <w:p w:rsidR="00C07C48" w:rsidRPr="00441D8A" w:rsidRDefault="002E55A1" w:rsidP="000059D9">
      <w:pPr>
        <w:pStyle w:val="ListParagraph"/>
        <w:numPr>
          <w:ilvl w:val="0"/>
          <w:numId w:val="1"/>
        </w:numPr>
        <w:spacing w:line="360" w:lineRule="auto"/>
        <w:rPr>
          <w:rFonts w:ascii="Times New Roman" w:hAnsi="Times New Roman" w:cs="Times New Roman"/>
          <w:i w:val="0"/>
          <w:sz w:val="24"/>
          <w:szCs w:val="24"/>
        </w:rPr>
      </w:pPr>
      <w:r w:rsidRPr="00441D8A">
        <w:rPr>
          <w:rFonts w:ascii="Times New Roman" w:hAnsi="Times New Roman" w:cs="Times New Roman"/>
          <w:i w:val="0"/>
          <w:sz w:val="24"/>
          <w:szCs w:val="24"/>
        </w:rPr>
        <w:t xml:space="preserve">Report of the </w:t>
      </w:r>
      <w:r w:rsidR="00A95991">
        <w:rPr>
          <w:rFonts w:ascii="Times New Roman" w:hAnsi="Times New Roman" w:cs="Times New Roman"/>
          <w:i w:val="0"/>
          <w:sz w:val="24"/>
          <w:szCs w:val="24"/>
        </w:rPr>
        <w:t xml:space="preserve">Outgoing </w:t>
      </w:r>
      <w:r w:rsidRPr="00441D8A">
        <w:rPr>
          <w:rFonts w:ascii="Times New Roman" w:hAnsi="Times New Roman" w:cs="Times New Roman"/>
          <w:i w:val="0"/>
          <w:sz w:val="24"/>
          <w:szCs w:val="24"/>
        </w:rPr>
        <w:t>Chair</w:t>
      </w:r>
      <w:r w:rsidR="005E0F3A" w:rsidRPr="00441D8A">
        <w:rPr>
          <w:rFonts w:ascii="Times New Roman" w:hAnsi="Times New Roman" w:cs="Times New Roman"/>
          <w:i w:val="0"/>
          <w:sz w:val="24"/>
          <w:szCs w:val="24"/>
        </w:rPr>
        <w:t>person</w:t>
      </w:r>
    </w:p>
    <w:p w:rsidR="002E55A1" w:rsidRPr="00ED55F5" w:rsidRDefault="002E55A1" w:rsidP="00266F95">
      <w:pPr>
        <w:spacing w:line="360" w:lineRule="auto"/>
        <w:rPr>
          <w:rFonts w:ascii="Times New Roman" w:hAnsi="Times New Roman" w:cs="Times New Roman"/>
          <w:b w:val="0"/>
          <w:i w:val="0"/>
          <w:sz w:val="24"/>
          <w:szCs w:val="24"/>
        </w:rPr>
      </w:pPr>
      <w:r w:rsidRPr="00ED55F5">
        <w:rPr>
          <w:rFonts w:ascii="Times New Roman" w:hAnsi="Times New Roman" w:cs="Times New Roman"/>
          <w:b w:val="0"/>
          <w:i w:val="0"/>
          <w:sz w:val="24"/>
          <w:szCs w:val="24"/>
        </w:rPr>
        <w:t xml:space="preserve">The Assembly received and </w:t>
      </w:r>
      <w:r w:rsidR="005E0F3A" w:rsidRPr="00ED55F5">
        <w:rPr>
          <w:rFonts w:ascii="Times New Roman" w:hAnsi="Times New Roman" w:cs="Times New Roman"/>
          <w:b w:val="0"/>
          <w:i w:val="0"/>
          <w:sz w:val="24"/>
          <w:szCs w:val="24"/>
        </w:rPr>
        <w:t>noted</w:t>
      </w:r>
      <w:r w:rsidRPr="00ED55F5">
        <w:rPr>
          <w:rFonts w:ascii="Times New Roman" w:hAnsi="Times New Roman" w:cs="Times New Roman"/>
          <w:b w:val="0"/>
          <w:i w:val="0"/>
          <w:sz w:val="24"/>
          <w:szCs w:val="24"/>
        </w:rPr>
        <w:t xml:space="preserve"> the report of the </w:t>
      </w:r>
      <w:r w:rsidR="00E361FA">
        <w:rPr>
          <w:rFonts w:ascii="Times New Roman" w:hAnsi="Times New Roman" w:cs="Times New Roman"/>
          <w:b w:val="0"/>
          <w:i w:val="0"/>
          <w:sz w:val="24"/>
          <w:szCs w:val="24"/>
        </w:rPr>
        <w:t xml:space="preserve">Outgoing </w:t>
      </w:r>
      <w:r w:rsidRPr="00ED55F5">
        <w:rPr>
          <w:rFonts w:ascii="Times New Roman" w:hAnsi="Times New Roman" w:cs="Times New Roman"/>
          <w:b w:val="0"/>
          <w:i w:val="0"/>
          <w:sz w:val="24"/>
          <w:szCs w:val="24"/>
        </w:rPr>
        <w:t>Chair</w:t>
      </w:r>
      <w:r w:rsidR="005E0F3A" w:rsidRPr="00ED55F5">
        <w:rPr>
          <w:rFonts w:ascii="Times New Roman" w:hAnsi="Times New Roman" w:cs="Times New Roman"/>
          <w:b w:val="0"/>
          <w:i w:val="0"/>
          <w:sz w:val="24"/>
          <w:szCs w:val="24"/>
        </w:rPr>
        <w:t>person</w:t>
      </w:r>
      <w:r w:rsidR="00A05AB4" w:rsidRPr="00ED55F5">
        <w:rPr>
          <w:rFonts w:ascii="Times New Roman" w:hAnsi="Times New Roman" w:cs="Times New Roman"/>
          <w:b w:val="0"/>
          <w:i w:val="0"/>
          <w:sz w:val="24"/>
          <w:szCs w:val="24"/>
        </w:rPr>
        <w:t xml:space="preserve"> which is attached as </w:t>
      </w:r>
      <w:r w:rsidR="00C23F20" w:rsidRPr="00ED55F5">
        <w:rPr>
          <w:rFonts w:ascii="Times New Roman" w:hAnsi="Times New Roman" w:cs="Times New Roman"/>
          <w:i w:val="0"/>
          <w:sz w:val="24"/>
          <w:szCs w:val="24"/>
        </w:rPr>
        <w:t>A</w:t>
      </w:r>
      <w:r w:rsidR="009D56F1" w:rsidRPr="00ED55F5">
        <w:rPr>
          <w:rFonts w:ascii="Times New Roman" w:hAnsi="Times New Roman" w:cs="Times New Roman"/>
          <w:i w:val="0"/>
          <w:sz w:val="24"/>
          <w:szCs w:val="24"/>
        </w:rPr>
        <w:t xml:space="preserve">nnex </w:t>
      </w:r>
      <w:r w:rsidR="002A5203" w:rsidRPr="00ED55F5">
        <w:rPr>
          <w:rFonts w:ascii="Times New Roman" w:hAnsi="Times New Roman" w:cs="Times New Roman"/>
          <w:i w:val="0"/>
          <w:sz w:val="24"/>
          <w:szCs w:val="24"/>
        </w:rPr>
        <w:t>2</w:t>
      </w:r>
      <w:r w:rsidR="00A05AB4" w:rsidRPr="00ED55F5">
        <w:rPr>
          <w:rFonts w:ascii="Times New Roman" w:hAnsi="Times New Roman" w:cs="Times New Roman"/>
          <w:b w:val="0"/>
          <w:i w:val="0"/>
          <w:sz w:val="24"/>
          <w:szCs w:val="24"/>
        </w:rPr>
        <w:t>.</w:t>
      </w:r>
      <w:r w:rsidR="00266F95" w:rsidRPr="00ED55F5">
        <w:rPr>
          <w:rFonts w:ascii="Times New Roman" w:hAnsi="Times New Roman" w:cs="Times New Roman"/>
          <w:b w:val="0"/>
          <w:i w:val="0"/>
          <w:sz w:val="24"/>
          <w:szCs w:val="24"/>
        </w:rPr>
        <w:t xml:space="preserve"> </w:t>
      </w:r>
      <w:r w:rsidR="003950C2" w:rsidRPr="00ED55F5">
        <w:rPr>
          <w:rFonts w:ascii="Times New Roman" w:hAnsi="Times New Roman" w:cs="Times New Roman"/>
          <w:b w:val="0"/>
          <w:i w:val="0"/>
          <w:sz w:val="24"/>
          <w:szCs w:val="24"/>
        </w:rPr>
        <w:t>The Report was discussed and adopted as presented with the following key issues arising;</w:t>
      </w:r>
    </w:p>
    <w:p w:rsidR="00ED55F5" w:rsidRDefault="008B62FB" w:rsidP="000059D9">
      <w:pPr>
        <w:pStyle w:val="ListParagraph"/>
        <w:numPr>
          <w:ilvl w:val="0"/>
          <w:numId w:val="4"/>
        </w:numPr>
        <w:spacing w:line="360" w:lineRule="auto"/>
        <w:rPr>
          <w:rFonts w:ascii="Times New Roman" w:hAnsi="Times New Roman" w:cs="Times New Roman"/>
          <w:b w:val="0"/>
          <w:i w:val="0"/>
          <w:sz w:val="24"/>
          <w:szCs w:val="24"/>
        </w:rPr>
      </w:pPr>
      <w:r w:rsidRPr="008B62FB">
        <w:rPr>
          <w:rFonts w:ascii="Times New Roman" w:hAnsi="Times New Roman" w:cs="Times New Roman"/>
          <w:b w:val="0"/>
          <w:i w:val="0"/>
          <w:sz w:val="24"/>
          <w:szCs w:val="24"/>
        </w:rPr>
        <w:t>Cross border frequency coordination issue were noted and discussed which resulted into elimination or reduction of forced roaming problem with exception of few border areas</w:t>
      </w:r>
      <w:r>
        <w:rPr>
          <w:rFonts w:ascii="Times New Roman" w:hAnsi="Times New Roman" w:cs="Times New Roman"/>
          <w:b w:val="0"/>
          <w:i w:val="0"/>
          <w:sz w:val="24"/>
          <w:szCs w:val="24"/>
        </w:rPr>
        <w:t>;</w:t>
      </w:r>
    </w:p>
    <w:p w:rsidR="008B62FB" w:rsidRDefault="008B62FB" w:rsidP="000059D9">
      <w:pPr>
        <w:pStyle w:val="ListParagraph"/>
        <w:numPr>
          <w:ilvl w:val="0"/>
          <w:numId w:val="4"/>
        </w:numPr>
        <w:spacing w:line="360" w:lineRule="auto"/>
        <w:rPr>
          <w:rFonts w:ascii="Times New Roman" w:hAnsi="Times New Roman" w:cs="Times New Roman"/>
          <w:b w:val="0"/>
          <w:i w:val="0"/>
          <w:sz w:val="24"/>
          <w:szCs w:val="24"/>
        </w:rPr>
      </w:pPr>
      <w:r w:rsidRPr="008B62FB">
        <w:rPr>
          <w:rFonts w:ascii="Times New Roman" w:hAnsi="Times New Roman" w:cs="Times New Roman"/>
          <w:b w:val="0"/>
          <w:i w:val="0"/>
          <w:sz w:val="24"/>
          <w:szCs w:val="24"/>
        </w:rPr>
        <w:lastRenderedPageBreak/>
        <w:t>Preparation for the WRC-2019 were noted and discussed. It was noted that several meetings were held with the main objectives to deliberate on the WRC -19 Agenda to establish a common EACO preliminary positions</w:t>
      </w:r>
      <w:r w:rsidR="006A0F30">
        <w:rPr>
          <w:rFonts w:ascii="Times New Roman" w:hAnsi="Times New Roman" w:cs="Times New Roman"/>
          <w:b w:val="0"/>
          <w:i w:val="0"/>
          <w:sz w:val="24"/>
          <w:szCs w:val="24"/>
        </w:rPr>
        <w:t>;</w:t>
      </w:r>
    </w:p>
    <w:p w:rsidR="006A0F30" w:rsidRDefault="006A0F30" w:rsidP="000059D9">
      <w:pPr>
        <w:pStyle w:val="ListParagraph"/>
        <w:numPr>
          <w:ilvl w:val="0"/>
          <w:numId w:val="4"/>
        </w:numPr>
        <w:spacing w:line="360" w:lineRule="auto"/>
        <w:rPr>
          <w:rFonts w:ascii="Times New Roman" w:hAnsi="Times New Roman" w:cs="Times New Roman"/>
          <w:b w:val="0"/>
          <w:i w:val="0"/>
          <w:sz w:val="24"/>
          <w:szCs w:val="24"/>
        </w:rPr>
      </w:pPr>
      <w:bookmarkStart w:id="0" w:name="_Toc486779929"/>
      <w:bookmarkStart w:id="1" w:name="_Toc486781287"/>
      <w:r w:rsidRPr="006A0F30">
        <w:rPr>
          <w:rFonts w:ascii="Times New Roman" w:hAnsi="Times New Roman" w:cs="Times New Roman"/>
          <w:b w:val="0"/>
          <w:i w:val="0"/>
          <w:sz w:val="24"/>
          <w:szCs w:val="24"/>
        </w:rPr>
        <w:t xml:space="preserve">EACO through the work of the </w:t>
      </w:r>
      <w:r>
        <w:rPr>
          <w:rFonts w:ascii="Times New Roman" w:hAnsi="Times New Roman" w:cs="Times New Roman"/>
          <w:b w:val="0"/>
          <w:i w:val="0"/>
          <w:sz w:val="24"/>
          <w:szCs w:val="24"/>
        </w:rPr>
        <w:t>E</w:t>
      </w:r>
      <w:r w:rsidRPr="006A0F30">
        <w:rPr>
          <w:rFonts w:ascii="Times New Roman" w:hAnsi="Times New Roman" w:cs="Times New Roman"/>
          <w:b w:val="0"/>
          <w:i w:val="0"/>
          <w:sz w:val="24"/>
          <w:szCs w:val="24"/>
        </w:rPr>
        <w:t xml:space="preserve">-waste Working Group and EACO E-Waste Management Steering Committee have developed </w:t>
      </w:r>
      <w:bookmarkStart w:id="2" w:name="_Toc486779930"/>
      <w:bookmarkStart w:id="3" w:name="_Toc486781288"/>
      <w:bookmarkEnd w:id="0"/>
      <w:bookmarkEnd w:id="1"/>
      <w:r w:rsidRPr="006A0F30">
        <w:rPr>
          <w:rFonts w:ascii="Times New Roman" w:hAnsi="Times New Roman" w:cs="Times New Roman"/>
          <w:b w:val="0"/>
          <w:i w:val="0"/>
          <w:sz w:val="24"/>
          <w:szCs w:val="24"/>
        </w:rPr>
        <w:t>EACO E-Waste policy</w:t>
      </w:r>
      <w:bookmarkStart w:id="4" w:name="_Toc486779931"/>
      <w:bookmarkStart w:id="5" w:name="_Toc486781289"/>
      <w:bookmarkEnd w:id="2"/>
      <w:bookmarkEnd w:id="3"/>
      <w:r w:rsidRPr="006A0F30">
        <w:rPr>
          <w:rFonts w:ascii="Times New Roman" w:hAnsi="Times New Roman" w:cs="Times New Roman"/>
          <w:b w:val="0"/>
          <w:i w:val="0"/>
          <w:sz w:val="24"/>
          <w:szCs w:val="24"/>
        </w:rPr>
        <w:t xml:space="preserve"> and EACO e-Waste Strategy</w:t>
      </w:r>
      <w:bookmarkEnd w:id="4"/>
      <w:bookmarkEnd w:id="5"/>
      <w:r>
        <w:rPr>
          <w:rFonts w:ascii="Times New Roman" w:hAnsi="Times New Roman" w:cs="Times New Roman"/>
          <w:b w:val="0"/>
          <w:i w:val="0"/>
          <w:sz w:val="24"/>
          <w:szCs w:val="24"/>
        </w:rPr>
        <w:t>;</w:t>
      </w:r>
    </w:p>
    <w:p w:rsidR="006A0F30" w:rsidRPr="006A0F30" w:rsidRDefault="006A0F30" w:rsidP="000059D9">
      <w:pPr>
        <w:pStyle w:val="ListParagraph"/>
        <w:numPr>
          <w:ilvl w:val="0"/>
          <w:numId w:val="4"/>
        </w:numPr>
        <w:spacing w:line="360" w:lineRule="auto"/>
        <w:rPr>
          <w:rStyle w:val="Hyperlink"/>
          <w:rFonts w:ascii="Times New Roman" w:hAnsi="Times New Roman" w:cs="Times New Roman"/>
          <w:b w:val="0"/>
          <w:i w:val="0"/>
          <w:color w:val="auto"/>
          <w:sz w:val="24"/>
          <w:szCs w:val="24"/>
          <w:u w:val="none"/>
        </w:rPr>
      </w:pPr>
      <w:r w:rsidRPr="006A0F30">
        <w:rPr>
          <w:rFonts w:ascii="Times New Roman" w:hAnsi="Times New Roman" w:cs="Times New Roman"/>
          <w:b w:val="0"/>
          <w:i w:val="0"/>
          <w:lang w:bidi="en-US"/>
        </w:rPr>
        <w:t xml:space="preserve">Following the decision by the EACO Executive Committee, the Secretariat reviewed the WGs and Committees and developed the rationalized Working Groups which combine the groups that are similar in nature and that have overlapping duties. The reports of the meetings are available on the EACO website </w:t>
      </w:r>
      <w:hyperlink r:id="rId9" w:history="1">
        <w:r w:rsidRPr="006A0F30">
          <w:rPr>
            <w:rStyle w:val="Hyperlink"/>
            <w:rFonts w:ascii="Times New Roman" w:hAnsi="Times New Roman"/>
            <w:b w:val="0"/>
            <w:i w:val="0"/>
            <w:lang w:bidi="en-US"/>
          </w:rPr>
          <w:t>www.eaco.int</w:t>
        </w:r>
      </w:hyperlink>
      <w:r>
        <w:rPr>
          <w:rStyle w:val="Hyperlink"/>
          <w:rFonts w:ascii="Times New Roman" w:hAnsi="Times New Roman" w:cs="Times New Roman"/>
          <w:b w:val="0"/>
          <w:i w:val="0"/>
          <w:lang w:bidi="en-US"/>
        </w:rPr>
        <w:t>;</w:t>
      </w:r>
    </w:p>
    <w:p w:rsidR="006A0F30" w:rsidRPr="006A0F30" w:rsidRDefault="006A0F30" w:rsidP="000059D9">
      <w:pPr>
        <w:pStyle w:val="ListParagraph"/>
        <w:numPr>
          <w:ilvl w:val="0"/>
          <w:numId w:val="4"/>
        </w:numPr>
        <w:spacing w:line="360" w:lineRule="auto"/>
        <w:rPr>
          <w:rFonts w:ascii="Times New Roman" w:hAnsi="Times New Roman" w:cs="Times New Roman"/>
          <w:b w:val="0"/>
          <w:i w:val="0"/>
          <w:sz w:val="24"/>
          <w:szCs w:val="24"/>
        </w:rPr>
      </w:pPr>
      <w:r w:rsidRPr="006A0F30">
        <w:rPr>
          <w:rFonts w:ascii="Times New Roman" w:hAnsi="Times New Roman" w:cs="Times New Roman"/>
          <w:b w:val="0"/>
          <w:i w:val="0"/>
        </w:rPr>
        <w:t>It was noted that EACO Cube-Sat Project team has developed a project concept paper that explains the technology of Cube-</w:t>
      </w:r>
      <w:r>
        <w:rPr>
          <w:rFonts w:ascii="Times New Roman" w:hAnsi="Times New Roman" w:cs="Times New Roman"/>
          <w:b w:val="0"/>
          <w:i w:val="0"/>
        </w:rPr>
        <w:t>Sat</w:t>
      </w:r>
      <w:r w:rsidRPr="006A0F30">
        <w:rPr>
          <w:rFonts w:ascii="Times New Roman" w:hAnsi="Times New Roman" w:cs="Times New Roman"/>
          <w:b w:val="0"/>
          <w:i w:val="0"/>
        </w:rPr>
        <w:t xml:space="preserve"> and requirements for designing assembly, test and launching EACO Cube-sat(s). </w:t>
      </w:r>
      <w:r w:rsidRPr="006A0F30">
        <w:rPr>
          <w:rFonts w:ascii="Times New Roman" w:hAnsi="Times New Roman" w:cs="Times New Roman"/>
          <w:b w:val="0"/>
          <w:i w:val="0"/>
          <w:lang w:eastAsia="x-none"/>
        </w:rPr>
        <w:t>The concept paper details aspects such as: scope, outcome, timeframe, cost, source of funds and stakeholders;</w:t>
      </w:r>
    </w:p>
    <w:p w:rsidR="006A0F30" w:rsidRDefault="005F0466" w:rsidP="000059D9">
      <w:pPr>
        <w:pStyle w:val="ListParagraph"/>
        <w:numPr>
          <w:ilvl w:val="0"/>
          <w:numId w:val="4"/>
        </w:numPr>
        <w:spacing w:line="360" w:lineRule="auto"/>
        <w:rPr>
          <w:rFonts w:ascii="Times New Roman" w:hAnsi="Times New Roman" w:cs="Times New Roman"/>
          <w:b w:val="0"/>
          <w:i w:val="0"/>
        </w:rPr>
      </w:pPr>
      <w:r w:rsidRPr="005F0466">
        <w:rPr>
          <w:rFonts w:ascii="Times New Roman" w:hAnsi="Times New Roman" w:cs="Times New Roman"/>
          <w:b w:val="0"/>
          <w:i w:val="0"/>
        </w:rPr>
        <w:t>It was discussed and noted that Tender process for the procurement of the consultant to implement the databank was completed on 3rd May 2019.  The consultant name is Knowledge Capital. The contract between Knowledge Capital and EACO was signed on 7th June 2019. The implementation</w:t>
      </w:r>
      <w:r>
        <w:rPr>
          <w:rFonts w:ascii="Times New Roman" w:hAnsi="Times New Roman" w:cs="Times New Roman"/>
          <w:b w:val="0"/>
          <w:i w:val="0"/>
        </w:rPr>
        <w:t xml:space="preserve"> is expected to take six months;</w:t>
      </w:r>
      <w:r w:rsidR="00FA16AF">
        <w:rPr>
          <w:rFonts w:ascii="Times New Roman" w:hAnsi="Times New Roman" w:cs="Times New Roman"/>
          <w:b w:val="0"/>
          <w:i w:val="0"/>
        </w:rPr>
        <w:t xml:space="preserve"> and</w:t>
      </w:r>
    </w:p>
    <w:p w:rsidR="00DF2F7D" w:rsidRPr="00ED55F5" w:rsidRDefault="005330ED" w:rsidP="000059D9">
      <w:pPr>
        <w:pStyle w:val="ListParagraph"/>
        <w:numPr>
          <w:ilvl w:val="0"/>
          <w:numId w:val="4"/>
        </w:numPr>
        <w:spacing w:line="360" w:lineRule="auto"/>
        <w:rPr>
          <w:rFonts w:ascii="Times New Roman" w:hAnsi="Times New Roman" w:cs="Times New Roman"/>
          <w:b w:val="0"/>
          <w:i w:val="0"/>
          <w:sz w:val="24"/>
          <w:szCs w:val="24"/>
        </w:rPr>
      </w:pPr>
      <w:r w:rsidRPr="00ED55F5">
        <w:rPr>
          <w:rFonts w:ascii="Times New Roman" w:hAnsi="Times New Roman" w:cs="Times New Roman"/>
          <w:b w:val="0"/>
          <w:i w:val="0"/>
          <w:sz w:val="24"/>
          <w:szCs w:val="24"/>
        </w:rPr>
        <w:t>Low participation and support of members to EACO activities and Assemblies</w:t>
      </w:r>
      <w:r w:rsidR="00266F95" w:rsidRPr="00ED55F5">
        <w:rPr>
          <w:rFonts w:ascii="Times New Roman" w:hAnsi="Times New Roman" w:cs="Times New Roman"/>
          <w:b w:val="0"/>
          <w:i w:val="0"/>
          <w:sz w:val="24"/>
          <w:szCs w:val="24"/>
        </w:rPr>
        <w:t xml:space="preserve"> </w:t>
      </w:r>
      <w:r w:rsidR="00DF2F7D" w:rsidRPr="00ED55F5">
        <w:rPr>
          <w:rFonts w:ascii="Times New Roman" w:hAnsi="Times New Roman" w:cs="Times New Roman"/>
          <w:b w:val="0"/>
          <w:i w:val="0"/>
          <w:sz w:val="24"/>
          <w:szCs w:val="24"/>
        </w:rPr>
        <w:t>was noted and discussed. Strategies to address the same were proposed.</w:t>
      </w:r>
    </w:p>
    <w:p w:rsidR="009A77F3" w:rsidRPr="00441D8A" w:rsidRDefault="009A77F3" w:rsidP="00DF2F7D">
      <w:pPr>
        <w:spacing w:line="360" w:lineRule="auto"/>
        <w:rPr>
          <w:rFonts w:ascii="Times New Roman" w:hAnsi="Times New Roman" w:cs="Times New Roman"/>
          <w:b w:val="0"/>
          <w:i w:val="0"/>
          <w:sz w:val="24"/>
          <w:szCs w:val="24"/>
        </w:rPr>
      </w:pPr>
    </w:p>
    <w:p w:rsidR="007E61A5" w:rsidRDefault="007E61A5" w:rsidP="000059D9">
      <w:pPr>
        <w:pStyle w:val="ListParagraph"/>
        <w:numPr>
          <w:ilvl w:val="0"/>
          <w:numId w:val="1"/>
        </w:numPr>
        <w:spacing w:line="360" w:lineRule="auto"/>
        <w:rPr>
          <w:rFonts w:ascii="Times New Roman" w:hAnsi="Times New Roman" w:cs="Times New Roman"/>
          <w:i w:val="0"/>
          <w:sz w:val="24"/>
          <w:szCs w:val="24"/>
        </w:rPr>
      </w:pPr>
      <w:r w:rsidRPr="007E61A5">
        <w:rPr>
          <w:rFonts w:ascii="Times New Roman" w:hAnsi="Times New Roman" w:cs="Times New Roman"/>
          <w:i w:val="0"/>
          <w:sz w:val="24"/>
          <w:szCs w:val="24"/>
        </w:rPr>
        <w:t>Presentation on Universal Acceptance and IDNS for Universal Access and Inclusion</w:t>
      </w:r>
    </w:p>
    <w:p w:rsidR="007E61A5" w:rsidRDefault="00ED55F5" w:rsidP="007E61A5">
      <w:pPr>
        <w:pStyle w:val="ListParagraph"/>
        <w:spacing w:line="360" w:lineRule="auto"/>
        <w:ind w:left="360"/>
        <w:rPr>
          <w:rFonts w:ascii="Times New Roman" w:hAnsi="Times New Roman" w:cs="Times New Roman"/>
          <w:i w:val="0"/>
          <w:sz w:val="24"/>
          <w:szCs w:val="24"/>
        </w:rPr>
      </w:pPr>
      <w:r w:rsidRPr="00ED55F5">
        <w:rPr>
          <w:rFonts w:ascii="Times New Roman" w:hAnsi="Times New Roman" w:cs="Times New Roman"/>
          <w:b w:val="0"/>
          <w:i w:val="0"/>
          <w:sz w:val="24"/>
          <w:szCs w:val="24"/>
        </w:rPr>
        <w:t xml:space="preserve">Universal Acceptance (UA) helps create a more inclusive Internet as it ensures that all domain names and email addresses can be used by all Internet-enabled applications, devices and systems. </w:t>
      </w:r>
      <w:r w:rsidRPr="00ED55F5">
        <w:rPr>
          <w:rFonts w:ascii="Times New Roman" w:hAnsi="Times New Roman" w:cs="Times New Roman"/>
          <w:b w:val="0"/>
          <w:bCs/>
          <w:i w:val="0"/>
          <w:iCs/>
          <w:sz w:val="24"/>
          <w:szCs w:val="24"/>
        </w:rPr>
        <w:t>The ICANN presentation highlighted the very low UA compliance in the region and strongly urged all EACO members to take steps to updates their respective systems to be UA ready</w:t>
      </w:r>
      <w:r w:rsidRPr="00ED55F5">
        <w:rPr>
          <w:rFonts w:ascii="Times New Roman" w:hAnsi="Times New Roman" w:cs="Times New Roman"/>
          <w:b w:val="0"/>
          <w:i w:val="0"/>
          <w:sz w:val="24"/>
          <w:szCs w:val="24"/>
        </w:rPr>
        <w:t>. Organizations or individuals that would like to learn more about Universal Acceptance can find more information at</w:t>
      </w:r>
      <w:r w:rsidRPr="00ED55F5">
        <w:rPr>
          <w:rFonts w:ascii="Times New Roman" w:hAnsi="Times New Roman" w:cs="Times New Roman"/>
          <w:i w:val="0"/>
          <w:sz w:val="24"/>
          <w:szCs w:val="24"/>
        </w:rPr>
        <w:t xml:space="preserve"> </w:t>
      </w:r>
      <w:hyperlink r:id="rId10" w:tgtFrame="JGHs9IB0LwRpsPp-p4FU_OC" w:history="1">
        <w:r w:rsidRPr="00ED55F5">
          <w:rPr>
            <w:rStyle w:val="Hyperlink"/>
            <w:rFonts w:ascii="Times New Roman" w:hAnsi="Times New Roman" w:cs="Times New Roman"/>
            <w:i w:val="0"/>
            <w:sz w:val="24"/>
            <w:szCs w:val="24"/>
          </w:rPr>
          <w:t>www.uasg.tech</w:t>
        </w:r>
      </w:hyperlink>
    </w:p>
    <w:p w:rsidR="00FA16AF" w:rsidRPr="00ED55F5" w:rsidRDefault="00202229" w:rsidP="007E61A5">
      <w:pPr>
        <w:pStyle w:val="ListParagraph"/>
        <w:spacing w:line="360" w:lineRule="auto"/>
        <w:ind w:left="360"/>
        <w:rPr>
          <w:rFonts w:ascii="Times New Roman" w:hAnsi="Times New Roman" w:cs="Times New Roman"/>
          <w:i w:val="0"/>
          <w:sz w:val="24"/>
          <w:szCs w:val="24"/>
        </w:rPr>
      </w:pPr>
      <w:r>
        <w:rPr>
          <w:rFonts w:ascii="Times New Roman" w:hAnsi="Times New Roman" w:cs="Times New Roman"/>
          <w:b w:val="0"/>
          <w:i w:val="0"/>
          <w:sz w:val="24"/>
          <w:szCs w:val="24"/>
        </w:rPr>
        <w:t xml:space="preserve">Presentation is attached as </w:t>
      </w:r>
      <w:r>
        <w:rPr>
          <w:rFonts w:ascii="Times New Roman" w:hAnsi="Times New Roman" w:cs="Times New Roman"/>
          <w:i w:val="0"/>
          <w:sz w:val="24"/>
          <w:szCs w:val="24"/>
        </w:rPr>
        <w:t>Annex 8.</w:t>
      </w:r>
    </w:p>
    <w:p w:rsidR="007E61A5" w:rsidRPr="007E61A5" w:rsidRDefault="007E61A5" w:rsidP="007E61A5">
      <w:pPr>
        <w:pStyle w:val="ListParagraph"/>
        <w:spacing w:line="360" w:lineRule="auto"/>
        <w:ind w:left="360"/>
        <w:rPr>
          <w:rFonts w:ascii="Times New Roman" w:hAnsi="Times New Roman" w:cs="Times New Roman"/>
          <w:i w:val="0"/>
          <w:sz w:val="24"/>
          <w:szCs w:val="24"/>
        </w:rPr>
      </w:pPr>
    </w:p>
    <w:p w:rsidR="00FA16AF" w:rsidRDefault="00202229" w:rsidP="000059D9">
      <w:pPr>
        <w:pStyle w:val="ListParagraph"/>
        <w:numPr>
          <w:ilvl w:val="0"/>
          <w:numId w:val="1"/>
        </w:numPr>
        <w:spacing w:line="360" w:lineRule="auto"/>
        <w:rPr>
          <w:rFonts w:ascii="Times New Roman" w:hAnsi="Times New Roman" w:cs="Times New Roman"/>
          <w:i w:val="0"/>
          <w:sz w:val="24"/>
          <w:szCs w:val="24"/>
        </w:rPr>
      </w:pPr>
      <w:r>
        <w:rPr>
          <w:rFonts w:ascii="Times New Roman" w:hAnsi="Times New Roman" w:cs="Times New Roman"/>
          <w:i w:val="0"/>
          <w:sz w:val="24"/>
          <w:szCs w:val="24"/>
        </w:rPr>
        <w:t>Presentation On IP Addressing, IPV6 Transition And IP</w:t>
      </w:r>
      <w:r w:rsidRPr="00FA16AF">
        <w:rPr>
          <w:rFonts w:ascii="Times New Roman" w:hAnsi="Times New Roman" w:cs="Times New Roman"/>
          <w:i w:val="0"/>
          <w:sz w:val="24"/>
          <w:szCs w:val="24"/>
        </w:rPr>
        <w:t xml:space="preserve"> Numbering Policy</w:t>
      </w:r>
    </w:p>
    <w:p w:rsidR="00FA16AF" w:rsidRDefault="00FA16AF" w:rsidP="00FA16AF">
      <w:pPr>
        <w:pStyle w:val="ListParagraph"/>
        <w:spacing w:line="360" w:lineRule="auto"/>
        <w:ind w:left="360"/>
        <w:rPr>
          <w:rFonts w:ascii="Times New Roman" w:hAnsi="Times New Roman" w:cs="Times New Roman"/>
          <w:i w:val="0"/>
          <w:sz w:val="24"/>
          <w:szCs w:val="24"/>
        </w:rPr>
      </w:pPr>
    </w:p>
    <w:p w:rsidR="00FA16AF" w:rsidRDefault="00FA16AF" w:rsidP="00FA16AF">
      <w:pPr>
        <w:pStyle w:val="ListParagraph"/>
        <w:spacing w:line="360" w:lineRule="auto"/>
        <w:ind w:left="360"/>
        <w:rPr>
          <w:rFonts w:ascii="Times New Roman" w:hAnsi="Times New Roman" w:cs="Times New Roman"/>
          <w:b w:val="0"/>
          <w:i w:val="0"/>
          <w:sz w:val="24"/>
          <w:szCs w:val="24"/>
        </w:rPr>
      </w:pPr>
      <w:r w:rsidRPr="00FA16AF">
        <w:rPr>
          <w:rFonts w:ascii="Times New Roman" w:hAnsi="Times New Roman" w:cs="Times New Roman"/>
          <w:b w:val="0"/>
          <w:i w:val="0"/>
          <w:sz w:val="24"/>
          <w:szCs w:val="24"/>
        </w:rPr>
        <w:lastRenderedPageBreak/>
        <w:t>It was discussed and noted that AFRINIC has run out of ipv4 address space and therefore it is imperative that operators rollout migration from ipv4 to ipv6.</w:t>
      </w:r>
      <w:r>
        <w:rPr>
          <w:rFonts w:ascii="Times New Roman" w:hAnsi="Times New Roman" w:cs="Times New Roman"/>
          <w:b w:val="0"/>
          <w:i w:val="0"/>
          <w:sz w:val="24"/>
          <w:szCs w:val="24"/>
        </w:rPr>
        <w:t xml:space="preserve"> Operators should review readiness of IPV6 and share with AFRINIC any challenges they face towards IPV6 preparedness.</w:t>
      </w:r>
    </w:p>
    <w:p w:rsidR="00FA16AF" w:rsidRPr="00FA16AF" w:rsidRDefault="00FA16AF" w:rsidP="00FA16AF">
      <w:pPr>
        <w:pStyle w:val="ListParagraph"/>
        <w:spacing w:line="360" w:lineRule="auto"/>
        <w:ind w:left="360"/>
        <w:rPr>
          <w:rFonts w:ascii="Times New Roman" w:hAnsi="Times New Roman" w:cs="Times New Roman"/>
          <w:b w:val="0"/>
          <w:i w:val="0"/>
          <w:sz w:val="24"/>
          <w:szCs w:val="24"/>
        </w:rPr>
      </w:pPr>
    </w:p>
    <w:p w:rsidR="002E55A1" w:rsidRPr="00441D8A" w:rsidRDefault="00FA16AF" w:rsidP="000059D9">
      <w:pPr>
        <w:pStyle w:val="ListParagraph"/>
        <w:numPr>
          <w:ilvl w:val="0"/>
          <w:numId w:val="1"/>
        </w:numPr>
        <w:spacing w:line="360" w:lineRule="auto"/>
        <w:rPr>
          <w:rFonts w:ascii="Times New Roman" w:hAnsi="Times New Roman" w:cs="Times New Roman"/>
          <w:i w:val="0"/>
          <w:sz w:val="24"/>
          <w:szCs w:val="24"/>
        </w:rPr>
      </w:pPr>
      <w:r>
        <w:rPr>
          <w:rFonts w:ascii="Times New Roman" w:hAnsi="Times New Roman" w:cs="Times New Roman"/>
          <w:i w:val="0"/>
          <w:sz w:val="24"/>
          <w:szCs w:val="24"/>
        </w:rPr>
        <w:t>P</w:t>
      </w:r>
      <w:r w:rsidR="00AF36E7" w:rsidRPr="00441D8A">
        <w:rPr>
          <w:rFonts w:ascii="Times New Roman" w:hAnsi="Times New Roman" w:cs="Times New Roman"/>
          <w:i w:val="0"/>
          <w:sz w:val="24"/>
          <w:szCs w:val="24"/>
        </w:rPr>
        <w:t>resentation of the R</w:t>
      </w:r>
      <w:r w:rsidR="002E55A1" w:rsidRPr="00441D8A">
        <w:rPr>
          <w:rFonts w:ascii="Times New Roman" w:hAnsi="Times New Roman" w:cs="Times New Roman"/>
          <w:i w:val="0"/>
          <w:sz w:val="24"/>
          <w:szCs w:val="24"/>
        </w:rPr>
        <w:t>eports of the Working Groups</w:t>
      </w:r>
    </w:p>
    <w:p w:rsidR="00AF36E7" w:rsidRPr="00441D8A" w:rsidRDefault="00AF36E7" w:rsidP="00AF36E7">
      <w:pPr>
        <w:pStyle w:val="ListParagraph"/>
        <w:spacing w:line="360" w:lineRule="auto"/>
        <w:rPr>
          <w:rFonts w:ascii="Times New Roman" w:hAnsi="Times New Roman" w:cs="Times New Roman"/>
          <w:b w:val="0"/>
          <w:i w:val="0"/>
          <w:sz w:val="24"/>
          <w:szCs w:val="24"/>
        </w:rPr>
      </w:pPr>
      <w:r w:rsidRPr="00441D8A">
        <w:rPr>
          <w:rFonts w:ascii="Times New Roman" w:hAnsi="Times New Roman" w:cs="Times New Roman"/>
          <w:b w:val="0"/>
          <w:i w:val="0"/>
          <w:sz w:val="24"/>
          <w:szCs w:val="24"/>
        </w:rPr>
        <w:t xml:space="preserve">The various Working Groups presented their detailed </w:t>
      </w:r>
      <w:r w:rsidR="005F6805" w:rsidRPr="00441D8A">
        <w:rPr>
          <w:rFonts w:ascii="Times New Roman" w:hAnsi="Times New Roman" w:cs="Times New Roman"/>
          <w:b w:val="0"/>
          <w:i w:val="0"/>
          <w:sz w:val="24"/>
          <w:szCs w:val="24"/>
        </w:rPr>
        <w:t>r</w:t>
      </w:r>
      <w:r w:rsidRPr="00441D8A">
        <w:rPr>
          <w:rFonts w:ascii="Times New Roman" w:hAnsi="Times New Roman" w:cs="Times New Roman"/>
          <w:b w:val="0"/>
          <w:i w:val="0"/>
          <w:sz w:val="24"/>
          <w:szCs w:val="24"/>
        </w:rPr>
        <w:t>eports which are attached to this Report</w:t>
      </w:r>
      <w:r w:rsidR="005F6805" w:rsidRPr="00441D8A">
        <w:rPr>
          <w:rFonts w:ascii="Times New Roman" w:hAnsi="Times New Roman" w:cs="Times New Roman"/>
          <w:b w:val="0"/>
          <w:i w:val="0"/>
          <w:sz w:val="24"/>
          <w:szCs w:val="24"/>
        </w:rPr>
        <w:t>.  T</w:t>
      </w:r>
      <w:r w:rsidRPr="00441D8A">
        <w:rPr>
          <w:rFonts w:ascii="Times New Roman" w:hAnsi="Times New Roman" w:cs="Times New Roman"/>
          <w:b w:val="0"/>
          <w:i w:val="0"/>
          <w:sz w:val="24"/>
          <w:szCs w:val="24"/>
        </w:rPr>
        <w:t>he key highlights</w:t>
      </w:r>
      <w:r w:rsidR="005F6805" w:rsidRPr="00441D8A">
        <w:rPr>
          <w:rFonts w:ascii="Times New Roman" w:hAnsi="Times New Roman" w:cs="Times New Roman"/>
          <w:b w:val="0"/>
          <w:i w:val="0"/>
          <w:sz w:val="24"/>
          <w:szCs w:val="24"/>
        </w:rPr>
        <w:t xml:space="preserve"> of the presentations</w:t>
      </w:r>
      <w:r w:rsidRPr="00441D8A">
        <w:rPr>
          <w:rFonts w:ascii="Times New Roman" w:hAnsi="Times New Roman" w:cs="Times New Roman"/>
          <w:b w:val="0"/>
          <w:i w:val="0"/>
          <w:sz w:val="24"/>
          <w:szCs w:val="24"/>
        </w:rPr>
        <w:t xml:space="preserve"> are summarized below;</w:t>
      </w:r>
    </w:p>
    <w:p w:rsidR="00E12B99" w:rsidRPr="00441D8A" w:rsidRDefault="00E12B99" w:rsidP="00E12B99">
      <w:pPr>
        <w:pStyle w:val="ListParagraph"/>
        <w:spacing w:line="360" w:lineRule="auto"/>
        <w:rPr>
          <w:rFonts w:ascii="Times New Roman" w:hAnsi="Times New Roman" w:cs="Times New Roman"/>
          <w:b w:val="0"/>
          <w:i w:val="0"/>
          <w:sz w:val="24"/>
          <w:szCs w:val="24"/>
        </w:rPr>
      </w:pPr>
    </w:p>
    <w:p w:rsidR="00E12B99" w:rsidRPr="00441D8A" w:rsidRDefault="00441D8A" w:rsidP="000059D9">
      <w:pPr>
        <w:pStyle w:val="ListParagraph"/>
        <w:numPr>
          <w:ilvl w:val="1"/>
          <w:numId w:val="1"/>
        </w:numPr>
        <w:spacing w:line="360" w:lineRule="auto"/>
        <w:rPr>
          <w:rFonts w:ascii="Times New Roman" w:hAnsi="Times New Roman" w:cs="Times New Roman"/>
          <w:bCs/>
          <w:i w:val="0"/>
          <w:sz w:val="24"/>
          <w:szCs w:val="24"/>
        </w:rPr>
      </w:pPr>
      <w:r>
        <w:rPr>
          <w:rFonts w:ascii="Times New Roman" w:hAnsi="Times New Roman" w:cs="Times New Roman"/>
          <w:i w:val="0"/>
          <w:sz w:val="24"/>
          <w:szCs w:val="24"/>
        </w:rPr>
        <w:t xml:space="preserve"> WG5: </w:t>
      </w:r>
      <w:r w:rsidR="00E12B99" w:rsidRPr="00441D8A">
        <w:rPr>
          <w:rFonts w:ascii="Times New Roman" w:hAnsi="Times New Roman" w:cs="Times New Roman"/>
          <w:bCs/>
          <w:i w:val="0"/>
          <w:sz w:val="24"/>
          <w:szCs w:val="24"/>
        </w:rPr>
        <w:t xml:space="preserve">BROADCASTING DEVELOPMENT, SPECTRUM MANAGEMENT AND MEDIA SERVICES REGULATION </w:t>
      </w:r>
    </w:p>
    <w:p w:rsidR="0095358F" w:rsidRPr="0095358F" w:rsidRDefault="00E12B99" w:rsidP="0095358F">
      <w:pPr>
        <w:spacing w:line="360" w:lineRule="auto"/>
        <w:ind w:left="720"/>
        <w:rPr>
          <w:rFonts w:ascii="Times New Roman" w:hAnsi="Times New Roman" w:cs="Times New Roman"/>
          <w:b w:val="0"/>
          <w:i w:val="0"/>
          <w:sz w:val="24"/>
          <w:szCs w:val="24"/>
        </w:rPr>
      </w:pPr>
      <w:r w:rsidRPr="0095358F">
        <w:rPr>
          <w:rFonts w:ascii="Times New Roman" w:hAnsi="Times New Roman" w:cs="Times New Roman"/>
          <w:bCs/>
          <w:i w:val="0"/>
          <w:sz w:val="24"/>
          <w:szCs w:val="24"/>
          <w:u w:val="single"/>
        </w:rPr>
        <w:t>Spectrum Management</w:t>
      </w:r>
      <w:r w:rsidR="0095358F">
        <w:rPr>
          <w:rFonts w:ascii="Times New Roman" w:hAnsi="Times New Roman" w:cs="Times New Roman"/>
          <w:b w:val="0"/>
          <w:i w:val="0"/>
          <w:sz w:val="24"/>
          <w:szCs w:val="24"/>
          <w:lang w:val="en-US"/>
        </w:rPr>
        <w:t xml:space="preserve"> </w:t>
      </w:r>
    </w:p>
    <w:p w:rsidR="00D8170E" w:rsidRPr="00D8170E" w:rsidRDefault="00D8170E" w:rsidP="00951B39">
      <w:pPr>
        <w:spacing w:line="360" w:lineRule="auto"/>
        <w:ind w:left="720"/>
        <w:rPr>
          <w:rFonts w:ascii="Times New Roman" w:hAnsi="Times New Roman" w:cs="Times New Roman"/>
          <w:b w:val="0"/>
          <w:bCs/>
          <w:i w:val="0"/>
          <w:sz w:val="24"/>
          <w:szCs w:val="24"/>
        </w:rPr>
      </w:pPr>
      <w:r w:rsidRPr="00D8170E">
        <w:rPr>
          <w:rFonts w:ascii="Times New Roman" w:hAnsi="Times New Roman" w:cs="Times New Roman"/>
          <w:b w:val="0"/>
          <w:bCs/>
          <w:i w:val="0"/>
          <w:sz w:val="24"/>
          <w:szCs w:val="24"/>
        </w:rPr>
        <w:t>The issues discussed included:</w:t>
      </w:r>
    </w:p>
    <w:p w:rsidR="00D8170E" w:rsidRPr="00D8170E" w:rsidRDefault="00D8170E" w:rsidP="000059D9">
      <w:pPr>
        <w:pStyle w:val="ListParagraph"/>
        <w:numPr>
          <w:ilvl w:val="0"/>
          <w:numId w:val="10"/>
        </w:numPr>
        <w:spacing w:line="360" w:lineRule="auto"/>
        <w:rPr>
          <w:rFonts w:ascii="Times New Roman" w:hAnsi="Times New Roman" w:cs="Times New Roman"/>
          <w:b w:val="0"/>
          <w:bCs/>
          <w:i w:val="0"/>
          <w:sz w:val="24"/>
          <w:szCs w:val="24"/>
        </w:rPr>
      </w:pPr>
      <w:r w:rsidRPr="00D8170E">
        <w:rPr>
          <w:rFonts w:ascii="Times New Roman" w:hAnsi="Times New Roman" w:cs="Times New Roman"/>
          <w:b w:val="0"/>
          <w:bCs/>
          <w:i w:val="0"/>
          <w:sz w:val="24"/>
          <w:szCs w:val="24"/>
        </w:rPr>
        <w:t xml:space="preserve">Preparations for WRC-19 conference. </w:t>
      </w:r>
      <w:r w:rsidR="00666A1D" w:rsidRPr="00D8170E">
        <w:rPr>
          <w:rFonts w:ascii="Times New Roman" w:hAnsi="Times New Roman" w:cs="Times New Roman"/>
          <w:b w:val="0"/>
          <w:bCs/>
          <w:i w:val="0"/>
          <w:sz w:val="24"/>
          <w:szCs w:val="24"/>
        </w:rPr>
        <w:t>A handbook is to be developed to facilitate WRC-19 preparatory activities. The EACO Secretariat is advised to coordinate the exercise of preparing the handbook</w:t>
      </w:r>
      <w:r w:rsidRPr="00D8170E">
        <w:rPr>
          <w:rFonts w:ascii="Times New Roman" w:hAnsi="Times New Roman" w:cs="Times New Roman"/>
          <w:b w:val="0"/>
          <w:bCs/>
          <w:i w:val="0"/>
          <w:sz w:val="24"/>
          <w:szCs w:val="24"/>
        </w:rPr>
        <w:t>;</w:t>
      </w:r>
    </w:p>
    <w:p w:rsidR="00D8170E" w:rsidRPr="00D8170E" w:rsidRDefault="00D8170E" w:rsidP="000059D9">
      <w:pPr>
        <w:pStyle w:val="ListParagraph"/>
        <w:numPr>
          <w:ilvl w:val="0"/>
          <w:numId w:val="10"/>
        </w:numPr>
        <w:spacing w:line="360" w:lineRule="auto"/>
        <w:rPr>
          <w:rFonts w:ascii="Times New Roman" w:hAnsi="Times New Roman" w:cs="Times New Roman"/>
          <w:b w:val="0"/>
          <w:bCs/>
          <w:i w:val="0"/>
          <w:sz w:val="24"/>
          <w:szCs w:val="24"/>
        </w:rPr>
      </w:pPr>
      <w:r w:rsidRPr="00D8170E">
        <w:rPr>
          <w:rFonts w:ascii="Times New Roman" w:hAnsi="Times New Roman" w:cs="Times New Roman"/>
          <w:b w:val="0"/>
          <w:bCs/>
          <w:i w:val="0"/>
          <w:sz w:val="24"/>
          <w:szCs w:val="24"/>
        </w:rPr>
        <w:t>Cross border frequency coordination for mobile and FM; and</w:t>
      </w:r>
    </w:p>
    <w:p w:rsidR="00D8170E" w:rsidRDefault="00D8170E" w:rsidP="000059D9">
      <w:pPr>
        <w:pStyle w:val="ListParagraph"/>
        <w:numPr>
          <w:ilvl w:val="0"/>
          <w:numId w:val="10"/>
        </w:numPr>
        <w:spacing w:line="360" w:lineRule="auto"/>
        <w:rPr>
          <w:rFonts w:ascii="Times New Roman" w:hAnsi="Times New Roman" w:cs="Times New Roman"/>
          <w:b w:val="0"/>
          <w:bCs/>
          <w:i w:val="0"/>
          <w:sz w:val="24"/>
          <w:szCs w:val="24"/>
        </w:rPr>
      </w:pPr>
      <w:r w:rsidRPr="00D8170E">
        <w:rPr>
          <w:rFonts w:ascii="Times New Roman" w:hAnsi="Times New Roman" w:cs="Times New Roman"/>
          <w:b w:val="0"/>
          <w:bCs/>
          <w:i w:val="0"/>
          <w:sz w:val="24"/>
          <w:szCs w:val="24"/>
        </w:rPr>
        <w:t>Cube-sat project.</w:t>
      </w:r>
    </w:p>
    <w:p w:rsidR="00CC4FBB" w:rsidRPr="00D8170E" w:rsidRDefault="00CC4FBB" w:rsidP="00CC4FBB">
      <w:pPr>
        <w:pStyle w:val="ListParagraph"/>
        <w:spacing w:line="360" w:lineRule="auto"/>
        <w:ind w:left="1080"/>
        <w:rPr>
          <w:rFonts w:ascii="Times New Roman" w:hAnsi="Times New Roman" w:cs="Times New Roman"/>
          <w:b w:val="0"/>
          <w:bCs/>
          <w:i w:val="0"/>
          <w:sz w:val="24"/>
          <w:szCs w:val="24"/>
        </w:rPr>
      </w:pPr>
    </w:p>
    <w:p w:rsidR="00666A1D" w:rsidRDefault="00666A1D" w:rsidP="00951B39">
      <w:pPr>
        <w:spacing w:line="360" w:lineRule="auto"/>
        <w:ind w:left="720"/>
        <w:rPr>
          <w:rFonts w:ascii="Times New Roman" w:hAnsi="Times New Roman" w:cs="Times New Roman"/>
          <w:b w:val="0"/>
          <w:i w:val="0"/>
          <w:sz w:val="24"/>
          <w:szCs w:val="24"/>
          <w:lang w:val="en-US"/>
        </w:rPr>
      </w:pPr>
      <w:r>
        <w:rPr>
          <w:rFonts w:ascii="Times New Roman" w:hAnsi="Times New Roman" w:cs="Times New Roman"/>
          <w:b w:val="0"/>
          <w:i w:val="0"/>
          <w:sz w:val="24"/>
          <w:szCs w:val="24"/>
          <w:lang w:val="en-US"/>
        </w:rPr>
        <w:t>The WG 5 recommended:</w:t>
      </w:r>
    </w:p>
    <w:p w:rsidR="00D07FBD" w:rsidRDefault="000059D9" w:rsidP="000059D9">
      <w:pPr>
        <w:pStyle w:val="ListParagraph"/>
        <w:numPr>
          <w:ilvl w:val="0"/>
          <w:numId w:val="9"/>
        </w:numPr>
        <w:spacing w:line="360" w:lineRule="auto"/>
        <w:rPr>
          <w:rFonts w:ascii="Times New Roman" w:hAnsi="Times New Roman" w:cs="Times New Roman"/>
          <w:b w:val="0"/>
          <w:i w:val="0"/>
          <w:sz w:val="24"/>
          <w:szCs w:val="24"/>
        </w:rPr>
      </w:pPr>
      <w:r w:rsidRPr="00666A1D">
        <w:rPr>
          <w:rFonts w:ascii="Times New Roman" w:hAnsi="Times New Roman" w:cs="Times New Roman"/>
          <w:b w:val="0"/>
          <w:i w:val="0"/>
          <w:sz w:val="24"/>
          <w:szCs w:val="24"/>
        </w:rPr>
        <w:t>Regulators and EACO Secretariat to encourage operators to participate in online meetings</w:t>
      </w:r>
      <w:r w:rsidR="00666A1D" w:rsidRPr="00666A1D">
        <w:rPr>
          <w:rFonts w:ascii="Times New Roman" w:hAnsi="Times New Roman" w:cs="Times New Roman"/>
          <w:b w:val="0"/>
          <w:i w:val="0"/>
          <w:sz w:val="24"/>
          <w:szCs w:val="24"/>
        </w:rPr>
        <w:t>;</w:t>
      </w:r>
    </w:p>
    <w:p w:rsidR="00666A1D" w:rsidRPr="00666A1D" w:rsidRDefault="00666A1D" w:rsidP="000059D9">
      <w:pPr>
        <w:pStyle w:val="ListParagraph"/>
        <w:numPr>
          <w:ilvl w:val="0"/>
          <w:numId w:val="9"/>
        </w:numPr>
        <w:spacing w:line="360" w:lineRule="auto"/>
        <w:rPr>
          <w:rFonts w:ascii="Times New Roman" w:hAnsi="Times New Roman" w:cs="Times New Roman"/>
          <w:b w:val="0"/>
          <w:i w:val="0"/>
          <w:sz w:val="24"/>
          <w:szCs w:val="24"/>
        </w:rPr>
      </w:pPr>
      <w:r w:rsidRPr="00666A1D">
        <w:rPr>
          <w:rFonts w:ascii="Times New Roman" w:hAnsi="Times New Roman" w:cs="Times New Roman"/>
          <w:b w:val="0"/>
          <w:i w:val="0"/>
          <w:sz w:val="24"/>
          <w:szCs w:val="24"/>
          <w:lang w:val="en-GB"/>
        </w:rPr>
        <w:t>Each administration/Regulators to establish  a meeting room with online facilities</w:t>
      </w:r>
    </w:p>
    <w:p w:rsidR="00845B7D" w:rsidRDefault="00845B7D" w:rsidP="00666A1D">
      <w:pPr>
        <w:pStyle w:val="ListParagraph"/>
        <w:spacing w:line="360" w:lineRule="auto"/>
        <w:ind w:left="1080"/>
        <w:rPr>
          <w:rFonts w:ascii="Times New Roman" w:hAnsi="Times New Roman" w:cs="Times New Roman"/>
          <w:b w:val="0"/>
          <w:i w:val="0"/>
          <w:sz w:val="24"/>
          <w:szCs w:val="24"/>
        </w:rPr>
      </w:pPr>
    </w:p>
    <w:p w:rsidR="00666A1D" w:rsidRDefault="003E62E7" w:rsidP="00666A1D">
      <w:pPr>
        <w:pStyle w:val="ListParagraph"/>
        <w:spacing w:line="360" w:lineRule="auto"/>
        <w:ind w:left="1080"/>
        <w:rPr>
          <w:rFonts w:ascii="Times New Roman" w:hAnsi="Times New Roman" w:cs="Times New Roman"/>
          <w:b w:val="0"/>
          <w:i w:val="0"/>
          <w:sz w:val="24"/>
          <w:szCs w:val="24"/>
        </w:rPr>
      </w:pPr>
      <w:r>
        <w:rPr>
          <w:rFonts w:ascii="Times New Roman" w:hAnsi="Times New Roman" w:cs="Times New Roman"/>
          <w:b w:val="0"/>
          <w:i w:val="0"/>
          <w:sz w:val="24"/>
          <w:szCs w:val="24"/>
        </w:rPr>
        <w:t xml:space="preserve">WG5 presentation is attached as </w:t>
      </w:r>
      <w:r w:rsidRPr="003E62E7">
        <w:rPr>
          <w:rFonts w:ascii="Times New Roman" w:hAnsi="Times New Roman" w:cs="Times New Roman"/>
          <w:i w:val="0"/>
          <w:sz w:val="24"/>
          <w:szCs w:val="24"/>
        </w:rPr>
        <w:t>Annex 3</w:t>
      </w:r>
      <w:r>
        <w:rPr>
          <w:rFonts w:ascii="Times New Roman" w:hAnsi="Times New Roman" w:cs="Times New Roman"/>
          <w:b w:val="0"/>
          <w:i w:val="0"/>
          <w:sz w:val="24"/>
          <w:szCs w:val="24"/>
        </w:rPr>
        <w:t>.</w:t>
      </w:r>
    </w:p>
    <w:p w:rsidR="00202229" w:rsidRPr="00666A1D" w:rsidRDefault="00202229" w:rsidP="00666A1D">
      <w:pPr>
        <w:pStyle w:val="ListParagraph"/>
        <w:spacing w:line="360" w:lineRule="auto"/>
        <w:ind w:left="1080"/>
        <w:rPr>
          <w:rFonts w:ascii="Times New Roman" w:hAnsi="Times New Roman" w:cs="Times New Roman"/>
          <w:b w:val="0"/>
          <w:i w:val="0"/>
          <w:sz w:val="24"/>
          <w:szCs w:val="24"/>
        </w:rPr>
      </w:pPr>
    </w:p>
    <w:p w:rsidR="00E12B99" w:rsidRPr="00441D8A" w:rsidRDefault="00441D8A" w:rsidP="000059D9">
      <w:pPr>
        <w:pStyle w:val="ListParagraph"/>
        <w:numPr>
          <w:ilvl w:val="1"/>
          <w:numId w:val="1"/>
        </w:numPr>
        <w:spacing w:line="360" w:lineRule="auto"/>
        <w:rPr>
          <w:rFonts w:ascii="Times New Roman" w:hAnsi="Times New Roman" w:cs="Times New Roman"/>
          <w:bCs/>
          <w:i w:val="0"/>
          <w:sz w:val="24"/>
          <w:szCs w:val="24"/>
        </w:rPr>
      </w:pPr>
      <w:r>
        <w:rPr>
          <w:rFonts w:ascii="Times New Roman" w:hAnsi="Times New Roman" w:cs="Times New Roman"/>
          <w:i w:val="0"/>
          <w:sz w:val="24"/>
          <w:szCs w:val="24"/>
        </w:rPr>
        <w:t xml:space="preserve">WG6: </w:t>
      </w:r>
      <w:r w:rsidR="00E12B99" w:rsidRPr="00441D8A">
        <w:rPr>
          <w:rFonts w:ascii="Times New Roman" w:hAnsi="Times New Roman" w:cs="Times New Roman"/>
          <w:bCs/>
          <w:i w:val="0"/>
          <w:sz w:val="24"/>
          <w:szCs w:val="24"/>
        </w:rPr>
        <w:t>COMMUNICATIONS NUMBERING PLANS, IP ADDRESSING, SERVICE PRICING AND INDUSTRY ANALYSIS</w:t>
      </w:r>
    </w:p>
    <w:p w:rsidR="00E12B99" w:rsidRPr="00441D8A" w:rsidRDefault="00E12B99" w:rsidP="00E12B99">
      <w:pPr>
        <w:spacing w:line="360" w:lineRule="auto"/>
        <w:rPr>
          <w:rFonts w:ascii="Times New Roman" w:hAnsi="Times New Roman" w:cs="Times New Roman"/>
          <w:b w:val="0"/>
          <w:i w:val="0"/>
          <w:sz w:val="24"/>
          <w:szCs w:val="24"/>
        </w:rPr>
      </w:pPr>
      <w:r w:rsidRPr="00441D8A">
        <w:rPr>
          <w:rFonts w:ascii="Times New Roman" w:hAnsi="Times New Roman" w:cs="Times New Roman"/>
          <w:b w:val="0"/>
          <w:i w:val="0"/>
          <w:sz w:val="24"/>
          <w:szCs w:val="24"/>
        </w:rPr>
        <w:t>The WG</w:t>
      </w:r>
      <w:r w:rsidR="00666A1D">
        <w:rPr>
          <w:rFonts w:ascii="Times New Roman" w:hAnsi="Times New Roman" w:cs="Times New Roman"/>
          <w:b w:val="0"/>
          <w:i w:val="0"/>
          <w:sz w:val="24"/>
          <w:szCs w:val="24"/>
        </w:rPr>
        <w:t>6</w:t>
      </w:r>
      <w:r w:rsidRPr="00441D8A">
        <w:rPr>
          <w:rFonts w:ascii="Times New Roman" w:hAnsi="Times New Roman" w:cs="Times New Roman"/>
          <w:b w:val="0"/>
          <w:i w:val="0"/>
          <w:sz w:val="24"/>
          <w:szCs w:val="24"/>
        </w:rPr>
        <w:t xml:space="preserve"> recommended:</w:t>
      </w:r>
    </w:p>
    <w:p w:rsidR="001A547E" w:rsidRPr="001A547E" w:rsidRDefault="001A547E" w:rsidP="000059D9">
      <w:pPr>
        <w:pStyle w:val="ListParagraph"/>
        <w:numPr>
          <w:ilvl w:val="0"/>
          <w:numId w:val="8"/>
        </w:numPr>
        <w:rPr>
          <w:rFonts w:ascii="Times New Roman" w:hAnsi="Times New Roman" w:cs="Times New Roman"/>
          <w:b w:val="0"/>
          <w:i w:val="0"/>
          <w:sz w:val="24"/>
          <w:szCs w:val="24"/>
        </w:rPr>
      </w:pPr>
      <w:r w:rsidRPr="001A547E">
        <w:rPr>
          <w:rFonts w:ascii="Times New Roman" w:hAnsi="Times New Roman" w:cs="Times New Roman"/>
          <w:b w:val="0"/>
          <w:i w:val="0"/>
          <w:sz w:val="24"/>
          <w:szCs w:val="24"/>
        </w:rPr>
        <w:t>Operators should acquire a border roaming management tool as a technical solution to mitigate forced c</w:t>
      </w:r>
      <w:r>
        <w:rPr>
          <w:rFonts w:ascii="Times New Roman" w:hAnsi="Times New Roman" w:cs="Times New Roman"/>
          <w:b w:val="0"/>
          <w:i w:val="0"/>
          <w:sz w:val="24"/>
          <w:szCs w:val="24"/>
        </w:rPr>
        <w:t>ross border roaming;</w:t>
      </w:r>
    </w:p>
    <w:p w:rsidR="001A547E" w:rsidRPr="001A547E" w:rsidRDefault="001A547E" w:rsidP="000059D9">
      <w:pPr>
        <w:pStyle w:val="ListParagraph"/>
        <w:numPr>
          <w:ilvl w:val="0"/>
          <w:numId w:val="8"/>
        </w:numPr>
        <w:rPr>
          <w:rFonts w:ascii="Times New Roman" w:hAnsi="Times New Roman" w:cs="Times New Roman"/>
          <w:b w:val="0"/>
          <w:i w:val="0"/>
          <w:sz w:val="24"/>
          <w:szCs w:val="24"/>
        </w:rPr>
      </w:pPr>
      <w:r w:rsidRPr="001A547E">
        <w:rPr>
          <w:rFonts w:ascii="Times New Roman" w:hAnsi="Times New Roman" w:cs="Times New Roman"/>
          <w:b w:val="0"/>
          <w:i w:val="0"/>
          <w:sz w:val="24"/>
          <w:szCs w:val="24"/>
        </w:rPr>
        <w:lastRenderedPageBreak/>
        <w:t>Operators with limited or no network coverage to the main border towns are advised to extend coverage to all key areas to serve better all its subscribers</w:t>
      </w:r>
      <w:r>
        <w:rPr>
          <w:rFonts w:ascii="Times New Roman" w:hAnsi="Times New Roman" w:cs="Times New Roman"/>
          <w:b w:val="0"/>
          <w:i w:val="0"/>
          <w:sz w:val="24"/>
          <w:szCs w:val="24"/>
        </w:rPr>
        <w:t>;</w:t>
      </w:r>
    </w:p>
    <w:p w:rsidR="00666A1D" w:rsidRPr="00666A1D" w:rsidRDefault="00666A1D" w:rsidP="000059D9">
      <w:pPr>
        <w:pStyle w:val="ListParagraph"/>
        <w:numPr>
          <w:ilvl w:val="0"/>
          <w:numId w:val="8"/>
        </w:numPr>
        <w:rPr>
          <w:rFonts w:ascii="Times New Roman" w:hAnsi="Times New Roman" w:cs="Times New Roman"/>
          <w:b w:val="0"/>
          <w:i w:val="0"/>
          <w:sz w:val="24"/>
          <w:szCs w:val="24"/>
        </w:rPr>
      </w:pPr>
      <w:r w:rsidRPr="001A547E">
        <w:rPr>
          <w:rFonts w:ascii="Times New Roman" w:hAnsi="Times New Roman" w:cs="Times New Roman"/>
          <w:b w:val="0"/>
          <w:i w:val="0"/>
          <w:sz w:val="24"/>
          <w:szCs w:val="24"/>
        </w:rPr>
        <w:t>Operators to send through two members to the</w:t>
      </w:r>
      <w:r w:rsidR="00845B7D">
        <w:rPr>
          <w:rFonts w:ascii="Times New Roman" w:hAnsi="Times New Roman" w:cs="Times New Roman"/>
          <w:b w:val="0"/>
          <w:i w:val="0"/>
          <w:sz w:val="24"/>
          <w:szCs w:val="24"/>
        </w:rPr>
        <w:t xml:space="preserve"> WG</w:t>
      </w:r>
      <w:r w:rsidRPr="00666A1D">
        <w:rPr>
          <w:rFonts w:ascii="Times New Roman" w:hAnsi="Times New Roman" w:cs="Times New Roman"/>
          <w:b w:val="0"/>
          <w:i w:val="0"/>
          <w:sz w:val="24"/>
          <w:szCs w:val="24"/>
        </w:rPr>
        <w:t>6 meeting  for Numbering and Economic regulation</w:t>
      </w:r>
      <w:r>
        <w:rPr>
          <w:rFonts w:ascii="Times New Roman" w:hAnsi="Times New Roman" w:cs="Times New Roman"/>
          <w:b w:val="0"/>
          <w:i w:val="0"/>
          <w:sz w:val="24"/>
          <w:szCs w:val="24"/>
        </w:rPr>
        <w:t>;</w:t>
      </w:r>
      <w:r w:rsidRPr="00666A1D">
        <w:rPr>
          <w:rFonts w:ascii="Times New Roman" w:hAnsi="Times New Roman" w:cs="Times New Roman"/>
          <w:b w:val="0"/>
          <w:i w:val="0"/>
          <w:sz w:val="24"/>
          <w:szCs w:val="24"/>
        </w:rPr>
        <w:t xml:space="preserve"> </w:t>
      </w:r>
    </w:p>
    <w:p w:rsidR="00666A1D" w:rsidRDefault="00666A1D" w:rsidP="000059D9">
      <w:pPr>
        <w:pStyle w:val="ListParagraph"/>
        <w:numPr>
          <w:ilvl w:val="0"/>
          <w:numId w:val="8"/>
        </w:numPr>
        <w:rPr>
          <w:rFonts w:ascii="Times New Roman" w:hAnsi="Times New Roman" w:cs="Times New Roman"/>
          <w:b w:val="0"/>
          <w:i w:val="0"/>
          <w:sz w:val="24"/>
          <w:szCs w:val="24"/>
        </w:rPr>
      </w:pPr>
      <w:r w:rsidRPr="00666A1D">
        <w:rPr>
          <w:rFonts w:ascii="Times New Roman" w:hAnsi="Times New Roman" w:cs="Times New Roman"/>
          <w:b w:val="0"/>
          <w:i w:val="0"/>
          <w:sz w:val="24"/>
          <w:szCs w:val="24"/>
        </w:rPr>
        <w:t>Explore methods of increasing participation by operators</w:t>
      </w:r>
    </w:p>
    <w:p w:rsidR="00845B7D" w:rsidRDefault="00845B7D" w:rsidP="003E62E7">
      <w:pPr>
        <w:pStyle w:val="ListParagraph"/>
        <w:ind w:left="1440"/>
        <w:rPr>
          <w:rFonts w:ascii="Times New Roman" w:hAnsi="Times New Roman" w:cs="Times New Roman"/>
          <w:b w:val="0"/>
          <w:i w:val="0"/>
          <w:sz w:val="24"/>
          <w:szCs w:val="24"/>
        </w:rPr>
      </w:pPr>
    </w:p>
    <w:p w:rsidR="003E62E7" w:rsidRPr="00666A1D" w:rsidRDefault="003E62E7" w:rsidP="003E62E7">
      <w:pPr>
        <w:pStyle w:val="ListParagraph"/>
        <w:ind w:left="1440"/>
        <w:rPr>
          <w:rFonts w:ascii="Times New Roman" w:hAnsi="Times New Roman" w:cs="Times New Roman"/>
          <w:b w:val="0"/>
          <w:i w:val="0"/>
          <w:sz w:val="24"/>
          <w:szCs w:val="24"/>
        </w:rPr>
      </w:pPr>
      <w:r>
        <w:rPr>
          <w:rFonts w:ascii="Times New Roman" w:hAnsi="Times New Roman" w:cs="Times New Roman"/>
          <w:b w:val="0"/>
          <w:i w:val="0"/>
          <w:sz w:val="24"/>
          <w:szCs w:val="24"/>
        </w:rPr>
        <w:t xml:space="preserve">WG6 presentation is attached as </w:t>
      </w:r>
      <w:r>
        <w:rPr>
          <w:rFonts w:ascii="Times New Roman" w:hAnsi="Times New Roman" w:cs="Times New Roman"/>
          <w:i w:val="0"/>
          <w:sz w:val="24"/>
          <w:szCs w:val="24"/>
        </w:rPr>
        <w:t>Annex 4.</w:t>
      </w:r>
    </w:p>
    <w:p w:rsidR="00E12B99" w:rsidRPr="00441D8A" w:rsidRDefault="00E12B99" w:rsidP="00866FDE">
      <w:pPr>
        <w:spacing w:line="360" w:lineRule="auto"/>
        <w:ind w:left="0"/>
        <w:rPr>
          <w:rFonts w:ascii="Times New Roman" w:hAnsi="Times New Roman" w:cs="Times New Roman"/>
          <w:b w:val="0"/>
          <w:i w:val="0"/>
          <w:sz w:val="24"/>
          <w:szCs w:val="24"/>
        </w:rPr>
      </w:pPr>
    </w:p>
    <w:p w:rsidR="00E12B99" w:rsidRPr="00441D8A" w:rsidRDefault="00E12B99" w:rsidP="000059D9">
      <w:pPr>
        <w:pStyle w:val="ListParagraph"/>
        <w:numPr>
          <w:ilvl w:val="1"/>
          <w:numId w:val="1"/>
        </w:numPr>
        <w:spacing w:line="360" w:lineRule="auto"/>
        <w:rPr>
          <w:rFonts w:ascii="Times New Roman" w:hAnsi="Times New Roman" w:cs="Times New Roman"/>
          <w:bCs/>
          <w:i w:val="0"/>
          <w:sz w:val="24"/>
          <w:szCs w:val="24"/>
        </w:rPr>
      </w:pPr>
      <w:r w:rsidRPr="00441D8A">
        <w:rPr>
          <w:rFonts w:ascii="Times New Roman" w:hAnsi="Times New Roman" w:cs="Times New Roman"/>
          <w:i w:val="0"/>
          <w:sz w:val="24"/>
          <w:szCs w:val="24"/>
        </w:rPr>
        <w:t xml:space="preserve"> WG2</w:t>
      </w:r>
      <w:r w:rsidR="00441D8A">
        <w:rPr>
          <w:rFonts w:ascii="Times New Roman" w:hAnsi="Times New Roman" w:cs="Times New Roman"/>
          <w:i w:val="0"/>
          <w:sz w:val="24"/>
          <w:szCs w:val="24"/>
        </w:rPr>
        <w:t xml:space="preserve">: </w:t>
      </w:r>
      <w:r w:rsidRPr="00441D8A">
        <w:rPr>
          <w:rFonts w:ascii="Times New Roman" w:hAnsi="Times New Roman" w:cs="Times New Roman"/>
          <w:bCs/>
          <w:i w:val="0"/>
          <w:iCs/>
          <w:sz w:val="24"/>
          <w:szCs w:val="24"/>
        </w:rPr>
        <w:t xml:space="preserve">ICT Infrastructure Development, </w:t>
      </w:r>
      <w:r w:rsidR="00441D8A">
        <w:rPr>
          <w:rFonts w:ascii="Times New Roman" w:hAnsi="Times New Roman" w:cs="Times New Roman"/>
          <w:bCs/>
          <w:i w:val="0"/>
          <w:iCs/>
          <w:sz w:val="24"/>
          <w:szCs w:val="24"/>
        </w:rPr>
        <w:t>C</w:t>
      </w:r>
      <w:r w:rsidRPr="00441D8A">
        <w:rPr>
          <w:rFonts w:ascii="Times New Roman" w:hAnsi="Times New Roman" w:cs="Times New Roman"/>
          <w:bCs/>
          <w:i w:val="0"/>
          <w:iCs/>
          <w:sz w:val="24"/>
          <w:szCs w:val="24"/>
        </w:rPr>
        <w:t xml:space="preserve">onnectivity, </w:t>
      </w:r>
      <w:r w:rsidR="00441D8A">
        <w:rPr>
          <w:rFonts w:ascii="Times New Roman" w:hAnsi="Times New Roman" w:cs="Times New Roman"/>
          <w:bCs/>
          <w:i w:val="0"/>
          <w:iCs/>
          <w:sz w:val="24"/>
          <w:szCs w:val="24"/>
        </w:rPr>
        <w:t>S</w:t>
      </w:r>
      <w:r w:rsidRPr="00441D8A">
        <w:rPr>
          <w:rFonts w:ascii="Times New Roman" w:hAnsi="Times New Roman" w:cs="Times New Roman"/>
          <w:bCs/>
          <w:i w:val="0"/>
          <w:iCs/>
          <w:sz w:val="24"/>
          <w:szCs w:val="24"/>
        </w:rPr>
        <w:t xml:space="preserve">haring and </w:t>
      </w:r>
      <w:r w:rsidR="00441D8A">
        <w:rPr>
          <w:rFonts w:ascii="Times New Roman" w:hAnsi="Times New Roman" w:cs="Times New Roman"/>
          <w:bCs/>
          <w:i w:val="0"/>
          <w:iCs/>
          <w:sz w:val="24"/>
          <w:szCs w:val="24"/>
        </w:rPr>
        <w:t>D</w:t>
      </w:r>
      <w:r w:rsidRPr="00441D8A">
        <w:rPr>
          <w:rFonts w:ascii="Times New Roman" w:hAnsi="Times New Roman" w:cs="Times New Roman"/>
          <w:bCs/>
          <w:i w:val="0"/>
          <w:iCs/>
          <w:sz w:val="24"/>
          <w:szCs w:val="24"/>
        </w:rPr>
        <w:t>igital inclusion</w:t>
      </w:r>
    </w:p>
    <w:p w:rsidR="00E12B99" w:rsidRPr="007033AD" w:rsidRDefault="007033AD" w:rsidP="00E12B99">
      <w:pPr>
        <w:spacing w:line="360" w:lineRule="auto"/>
        <w:ind w:left="0"/>
        <w:rPr>
          <w:rFonts w:ascii="Times New Roman" w:hAnsi="Times New Roman" w:cs="Times New Roman"/>
          <w:b w:val="0"/>
          <w:bCs/>
          <w:i w:val="0"/>
          <w:sz w:val="24"/>
          <w:szCs w:val="24"/>
        </w:rPr>
      </w:pPr>
      <w:r w:rsidRPr="007033AD">
        <w:rPr>
          <w:rFonts w:ascii="Times New Roman" w:hAnsi="Times New Roman" w:cs="Times New Roman"/>
          <w:b w:val="0"/>
          <w:bCs/>
          <w:i w:val="0"/>
          <w:sz w:val="24"/>
          <w:szCs w:val="24"/>
        </w:rPr>
        <w:t>The WG2 Recommended:</w:t>
      </w:r>
    </w:p>
    <w:p w:rsidR="00E12B99" w:rsidRPr="007033AD" w:rsidRDefault="007033AD" w:rsidP="000059D9">
      <w:pPr>
        <w:pStyle w:val="ListParagraph"/>
        <w:numPr>
          <w:ilvl w:val="0"/>
          <w:numId w:val="5"/>
        </w:numPr>
        <w:spacing w:line="360" w:lineRule="auto"/>
        <w:rPr>
          <w:rFonts w:ascii="Times New Roman" w:hAnsi="Times New Roman" w:cs="Times New Roman"/>
          <w:b w:val="0"/>
          <w:i w:val="0"/>
          <w:sz w:val="24"/>
          <w:szCs w:val="24"/>
        </w:rPr>
      </w:pPr>
      <w:r w:rsidRPr="007033AD">
        <w:rPr>
          <w:rFonts w:ascii="Times New Roman" w:hAnsi="Times New Roman" w:cs="Times New Roman"/>
          <w:b w:val="0"/>
          <w:i w:val="0"/>
          <w:sz w:val="24"/>
          <w:szCs w:val="24"/>
        </w:rPr>
        <w:t>EACO Secretariat to establish reasons and recommendations on increasing private sector participation;</w:t>
      </w:r>
    </w:p>
    <w:p w:rsidR="007033AD" w:rsidRPr="007033AD" w:rsidRDefault="007033AD" w:rsidP="000059D9">
      <w:pPr>
        <w:pStyle w:val="ListParagraph"/>
        <w:numPr>
          <w:ilvl w:val="0"/>
          <w:numId w:val="5"/>
        </w:numPr>
        <w:spacing w:line="360" w:lineRule="auto"/>
        <w:rPr>
          <w:rFonts w:ascii="Times New Roman" w:hAnsi="Times New Roman" w:cs="Times New Roman"/>
          <w:b w:val="0"/>
          <w:i w:val="0"/>
          <w:sz w:val="24"/>
          <w:szCs w:val="24"/>
        </w:rPr>
      </w:pPr>
      <w:r w:rsidRPr="007033AD">
        <w:rPr>
          <w:rFonts w:ascii="Times New Roman" w:hAnsi="Times New Roman" w:cs="Times New Roman"/>
          <w:b w:val="0"/>
          <w:i w:val="0"/>
          <w:sz w:val="24"/>
          <w:szCs w:val="24"/>
        </w:rPr>
        <w:t>Respective country RAs should take responsibility in fast tracking EACO deliverables with working group member</w:t>
      </w:r>
      <w:r>
        <w:rPr>
          <w:rFonts w:ascii="Times New Roman" w:hAnsi="Times New Roman" w:cs="Times New Roman"/>
          <w:b w:val="0"/>
          <w:i w:val="0"/>
          <w:sz w:val="24"/>
          <w:szCs w:val="24"/>
        </w:rPr>
        <w:t>;</w:t>
      </w:r>
    </w:p>
    <w:p w:rsidR="007033AD" w:rsidRDefault="007033AD" w:rsidP="000059D9">
      <w:pPr>
        <w:pStyle w:val="ListParagraph"/>
        <w:numPr>
          <w:ilvl w:val="0"/>
          <w:numId w:val="5"/>
        </w:numPr>
        <w:spacing w:line="360" w:lineRule="auto"/>
        <w:rPr>
          <w:rFonts w:ascii="Times New Roman" w:hAnsi="Times New Roman" w:cs="Times New Roman"/>
          <w:b w:val="0"/>
          <w:i w:val="0"/>
          <w:sz w:val="24"/>
          <w:szCs w:val="24"/>
        </w:rPr>
      </w:pPr>
      <w:r w:rsidRPr="007033AD">
        <w:rPr>
          <w:rFonts w:ascii="Times New Roman" w:hAnsi="Times New Roman" w:cs="Times New Roman"/>
          <w:b w:val="0"/>
          <w:i w:val="0"/>
          <w:sz w:val="24"/>
          <w:szCs w:val="24"/>
        </w:rPr>
        <w:t>EACO to fast track the Databank project</w:t>
      </w:r>
      <w:r>
        <w:rPr>
          <w:rFonts w:ascii="Times New Roman" w:hAnsi="Times New Roman" w:cs="Times New Roman"/>
          <w:b w:val="0"/>
          <w:i w:val="0"/>
          <w:sz w:val="24"/>
          <w:szCs w:val="24"/>
        </w:rPr>
        <w:t>; and</w:t>
      </w:r>
    </w:p>
    <w:p w:rsidR="007033AD" w:rsidRDefault="007033AD" w:rsidP="000059D9">
      <w:pPr>
        <w:pStyle w:val="ListParagraph"/>
        <w:numPr>
          <w:ilvl w:val="0"/>
          <w:numId w:val="5"/>
        </w:numPr>
        <w:spacing w:line="360" w:lineRule="auto"/>
        <w:rPr>
          <w:rFonts w:ascii="Times New Roman" w:hAnsi="Times New Roman" w:cs="Times New Roman"/>
          <w:b w:val="0"/>
          <w:i w:val="0"/>
          <w:sz w:val="24"/>
          <w:szCs w:val="24"/>
        </w:rPr>
      </w:pPr>
      <w:r>
        <w:rPr>
          <w:rFonts w:ascii="Times New Roman" w:hAnsi="Times New Roman" w:cs="Times New Roman"/>
          <w:b w:val="0"/>
          <w:i w:val="0"/>
          <w:sz w:val="24"/>
          <w:szCs w:val="24"/>
        </w:rPr>
        <w:t>EACO invitation to meetings should come with specific names of Working Group Members and expertise.</w:t>
      </w:r>
    </w:p>
    <w:p w:rsidR="003E62E7" w:rsidRDefault="003E62E7" w:rsidP="003E62E7">
      <w:pPr>
        <w:pStyle w:val="ListParagraph"/>
        <w:spacing w:line="360" w:lineRule="auto"/>
        <w:ind w:left="1080"/>
        <w:rPr>
          <w:rFonts w:ascii="Times New Roman" w:hAnsi="Times New Roman" w:cs="Times New Roman"/>
          <w:b w:val="0"/>
          <w:i w:val="0"/>
          <w:sz w:val="24"/>
          <w:szCs w:val="24"/>
        </w:rPr>
      </w:pPr>
    </w:p>
    <w:p w:rsidR="003E62E7" w:rsidRPr="007033AD" w:rsidRDefault="003E62E7" w:rsidP="003E62E7">
      <w:pPr>
        <w:pStyle w:val="ListParagraph"/>
        <w:spacing w:line="360" w:lineRule="auto"/>
        <w:ind w:left="1080"/>
        <w:rPr>
          <w:rFonts w:ascii="Times New Roman" w:hAnsi="Times New Roman" w:cs="Times New Roman"/>
          <w:b w:val="0"/>
          <w:i w:val="0"/>
          <w:sz w:val="24"/>
          <w:szCs w:val="24"/>
        </w:rPr>
      </w:pPr>
      <w:r>
        <w:rPr>
          <w:rFonts w:ascii="Times New Roman" w:hAnsi="Times New Roman" w:cs="Times New Roman"/>
          <w:b w:val="0"/>
          <w:i w:val="0"/>
          <w:sz w:val="24"/>
          <w:szCs w:val="24"/>
        </w:rPr>
        <w:t xml:space="preserve">WG2 presentation is attached as </w:t>
      </w:r>
      <w:r>
        <w:rPr>
          <w:rFonts w:ascii="Times New Roman" w:hAnsi="Times New Roman" w:cs="Times New Roman"/>
          <w:i w:val="0"/>
          <w:sz w:val="24"/>
          <w:szCs w:val="24"/>
        </w:rPr>
        <w:t>Annex 5</w:t>
      </w:r>
    </w:p>
    <w:p w:rsidR="003E62E7" w:rsidRPr="00441D8A" w:rsidRDefault="003E62E7" w:rsidP="00E12B99">
      <w:pPr>
        <w:spacing w:line="360" w:lineRule="auto"/>
        <w:ind w:left="0"/>
        <w:rPr>
          <w:rFonts w:ascii="Times New Roman" w:eastAsia="Calibri" w:hAnsi="Times New Roman" w:cs="Times New Roman"/>
          <w:bCs/>
          <w:i w:val="0"/>
          <w:iCs/>
          <w:sz w:val="24"/>
          <w:szCs w:val="24"/>
          <w:lang w:val="en-US"/>
        </w:rPr>
      </w:pPr>
    </w:p>
    <w:p w:rsidR="00E12B99" w:rsidRPr="00441D8A" w:rsidRDefault="00441D8A" w:rsidP="000059D9">
      <w:pPr>
        <w:pStyle w:val="ListParagraph"/>
        <w:numPr>
          <w:ilvl w:val="1"/>
          <w:numId w:val="1"/>
        </w:numPr>
        <w:spacing w:line="360" w:lineRule="auto"/>
        <w:rPr>
          <w:rFonts w:ascii="Times New Roman" w:hAnsi="Times New Roman" w:cs="Times New Roman"/>
          <w:bCs/>
          <w:i w:val="0"/>
          <w:iCs/>
          <w:sz w:val="24"/>
          <w:szCs w:val="24"/>
        </w:rPr>
      </w:pPr>
      <w:r>
        <w:rPr>
          <w:rFonts w:ascii="Times New Roman" w:hAnsi="Times New Roman" w:cs="Times New Roman"/>
          <w:bCs/>
          <w:i w:val="0"/>
          <w:iCs/>
          <w:sz w:val="24"/>
          <w:szCs w:val="24"/>
        </w:rPr>
        <w:t xml:space="preserve"> WG7: </w:t>
      </w:r>
      <w:r w:rsidR="00E12B99" w:rsidRPr="00441D8A">
        <w:rPr>
          <w:rFonts w:ascii="Times New Roman" w:hAnsi="Times New Roman" w:cs="Times New Roman"/>
          <w:bCs/>
          <w:i w:val="0"/>
          <w:iCs/>
          <w:sz w:val="24"/>
          <w:szCs w:val="24"/>
        </w:rPr>
        <w:t>Environment and e</w:t>
      </w:r>
      <w:r w:rsidR="00C4057E" w:rsidRPr="00441D8A">
        <w:rPr>
          <w:rFonts w:ascii="Times New Roman" w:hAnsi="Times New Roman" w:cs="Times New Roman"/>
          <w:bCs/>
          <w:i w:val="0"/>
          <w:iCs/>
          <w:sz w:val="24"/>
          <w:szCs w:val="24"/>
        </w:rPr>
        <w:t>-</w:t>
      </w:r>
      <w:r w:rsidR="00E12B99" w:rsidRPr="00441D8A">
        <w:rPr>
          <w:rFonts w:ascii="Times New Roman" w:hAnsi="Times New Roman" w:cs="Times New Roman"/>
          <w:bCs/>
          <w:i w:val="0"/>
          <w:iCs/>
          <w:sz w:val="24"/>
          <w:szCs w:val="24"/>
        </w:rPr>
        <w:t>Waste Management</w:t>
      </w:r>
    </w:p>
    <w:p w:rsidR="00E12B99" w:rsidRPr="00441D8A" w:rsidRDefault="00E12B99" w:rsidP="00E12B99">
      <w:pPr>
        <w:tabs>
          <w:tab w:val="num" w:pos="720"/>
        </w:tabs>
        <w:spacing w:line="360" w:lineRule="auto"/>
        <w:rPr>
          <w:rFonts w:ascii="Times New Roman" w:hAnsi="Times New Roman" w:cs="Times New Roman"/>
          <w:b w:val="0"/>
          <w:bCs/>
          <w:i w:val="0"/>
          <w:sz w:val="24"/>
          <w:szCs w:val="24"/>
          <w:lang w:val="en-US"/>
        </w:rPr>
      </w:pPr>
      <w:r w:rsidRPr="00441D8A">
        <w:rPr>
          <w:rFonts w:ascii="Times New Roman" w:hAnsi="Times New Roman" w:cs="Times New Roman"/>
          <w:b w:val="0"/>
          <w:i w:val="0"/>
          <w:sz w:val="24"/>
          <w:szCs w:val="24"/>
        </w:rPr>
        <w:t xml:space="preserve">Revised TOR to </w:t>
      </w:r>
      <w:r w:rsidRPr="00441D8A">
        <w:rPr>
          <w:rFonts w:ascii="Times New Roman" w:hAnsi="Times New Roman" w:cs="Times New Roman"/>
          <w:b w:val="0"/>
          <w:bCs/>
          <w:i w:val="0"/>
          <w:sz w:val="24"/>
          <w:szCs w:val="24"/>
          <w:lang w:val="en-US"/>
        </w:rPr>
        <w:t>h</w:t>
      </w:r>
      <w:r w:rsidR="00C4057E" w:rsidRPr="00441D8A">
        <w:rPr>
          <w:rFonts w:ascii="Times New Roman" w:hAnsi="Times New Roman" w:cs="Times New Roman"/>
          <w:b w:val="0"/>
          <w:bCs/>
          <w:i w:val="0"/>
          <w:sz w:val="24"/>
          <w:szCs w:val="24"/>
          <w:lang w:val="en-US"/>
        </w:rPr>
        <w:t xml:space="preserve">armonize the framework for ICT </w:t>
      </w:r>
      <w:r w:rsidRPr="00441D8A">
        <w:rPr>
          <w:rFonts w:ascii="Times New Roman" w:hAnsi="Times New Roman" w:cs="Times New Roman"/>
          <w:b w:val="0"/>
          <w:bCs/>
          <w:i w:val="0"/>
          <w:sz w:val="24"/>
          <w:szCs w:val="24"/>
          <w:lang w:val="en-US"/>
        </w:rPr>
        <w:t>counterfeit gadge</w:t>
      </w:r>
      <w:r w:rsidR="00C4057E" w:rsidRPr="00441D8A">
        <w:rPr>
          <w:rFonts w:ascii="Times New Roman" w:hAnsi="Times New Roman" w:cs="Times New Roman"/>
          <w:b w:val="0"/>
          <w:bCs/>
          <w:i w:val="0"/>
          <w:sz w:val="24"/>
          <w:szCs w:val="24"/>
          <w:lang w:val="en-US"/>
        </w:rPr>
        <w:t>ts management within the region</w:t>
      </w:r>
      <w:r w:rsidR="00266F95" w:rsidRPr="00441D8A">
        <w:rPr>
          <w:rFonts w:ascii="Times New Roman" w:hAnsi="Times New Roman" w:cs="Times New Roman"/>
          <w:b w:val="0"/>
          <w:bCs/>
          <w:i w:val="0"/>
          <w:sz w:val="24"/>
          <w:szCs w:val="24"/>
          <w:lang w:val="en-US"/>
        </w:rPr>
        <w:t xml:space="preserve"> </w:t>
      </w:r>
      <w:r w:rsidRPr="00441D8A">
        <w:rPr>
          <w:rFonts w:ascii="Times New Roman" w:hAnsi="Times New Roman" w:cs="Times New Roman"/>
          <w:b w:val="0"/>
          <w:i w:val="0"/>
          <w:sz w:val="24"/>
          <w:szCs w:val="24"/>
          <w:lang w:val="en-US"/>
        </w:rPr>
        <w:t>and t</w:t>
      </w:r>
      <w:r w:rsidRPr="00441D8A">
        <w:rPr>
          <w:rFonts w:ascii="Times New Roman" w:hAnsi="Times New Roman" w:cs="Times New Roman"/>
          <w:b w:val="0"/>
          <w:bCs/>
          <w:i w:val="0"/>
          <w:sz w:val="24"/>
          <w:szCs w:val="24"/>
          <w:lang w:val="en-US"/>
        </w:rPr>
        <w:t>o establish mechanism for the mobile operators’ sharing of d</w:t>
      </w:r>
      <w:r w:rsidR="00266F95" w:rsidRPr="00441D8A">
        <w:rPr>
          <w:rFonts w:ascii="Times New Roman" w:hAnsi="Times New Roman" w:cs="Times New Roman"/>
          <w:b w:val="0"/>
          <w:bCs/>
          <w:i w:val="0"/>
          <w:sz w:val="24"/>
          <w:szCs w:val="24"/>
          <w:lang w:val="en-US"/>
        </w:rPr>
        <w:t xml:space="preserve">ata on blacklisted ICT gadgets </w:t>
      </w:r>
      <w:r w:rsidRPr="00441D8A">
        <w:rPr>
          <w:rFonts w:ascii="Times New Roman" w:hAnsi="Times New Roman" w:cs="Times New Roman"/>
          <w:b w:val="0"/>
          <w:bCs/>
          <w:i w:val="0"/>
          <w:sz w:val="24"/>
          <w:szCs w:val="24"/>
          <w:lang w:val="en-US"/>
        </w:rPr>
        <w:t>within the region.</w:t>
      </w:r>
    </w:p>
    <w:p w:rsidR="00E12B99" w:rsidRPr="00441D8A" w:rsidRDefault="00E12B99" w:rsidP="00E12B99">
      <w:pPr>
        <w:spacing w:line="360" w:lineRule="auto"/>
        <w:rPr>
          <w:rFonts w:ascii="Times New Roman" w:hAnsi="Times New Roman" w:cs="Times New Roman"/>
          <w:b w:val="0"/>
          <w:i w:val="0"/>
          <w:sz w:val="24"/>
          <w:szCs w:val="24"/>
          <w:lang w:val="en-US"/>
        </w:rPr>
      </w:pPr>
      <w:r w:rsidRPr="00441D8A">
        <w:rPr>
          <w:rFonts w:ascii="Times New Roman" w:hAnsi="Times New Roman" w:cs="Times New Roman"/>
          <w:b w:val="0"/>
          <w:i w:val="0"/>
          <w:sz w:val="24"/>
          <w:szCs w:val="24"/>
          <w:lang w:val="en-US"/>
        </w:rPr>
        <w:t>WG</w:t>
      </w:r>
      <w:r w:rsidR="00C4057E" w:rsidRPr="00441D8A">
        <w:rPr>
          <w:rFonts w:ascii="Times New Roman" w:hAnsi="Times New Roman" w:cs="Times New Roman"/>
          <w:b w:val="0"/>
          <w:i w:val="0"/>
          <w:sz w:val="24"/>
          <w:szCs w:val="24"/>
          <w:lang w:val="en-US"/>
        </w:rPr>
        <w:t>7</w:t>
      </w:r>
      <w:r w:rsidRPr="00441D8A">
        <w:rPr>
          <w:rFonts w:ascii="Times New Roman" w:hAnsi="Times New Roman" w:cs="Times New Roman"/>
          <w:b w:val="0"/>
          <w:i w:val="0"/>
          <w:sz w:val="24"/>
          <w:szCs w:val="24"/>
          <w:lang w:val="en-US"/>
        </w:rPr>
        <w:t xml:space="preserve"> recommended</w:t>
      </w:r>
      <w:r w:rsidR="00441D8A">
        <w:rPr>
          <w:rFonts w:ascii="Times New Roman" w:hAnsi="Times New Roman" w:cs="Times New Roman"/>
          <w:b w:val="0"/>
          <w:i w:val="0"/>
          <w:sz w:val="24"/>
          <w:szCs w:val="24"/>
          <w:lang w:val="en-US"/>
        </w:rPr>
        <w:t>:</w:t>
      </w:r>
    </w:p>
    <w:p w:rsidR="001A547E" w:rsidRPr="001A547E" w:rsidRDefault="001A547E" w:rsidP="000059D9">
      <w:pPr>
        <w:pStyle w:val="ListParagraph"/>
        <w:numPr>
          <w:ilvl w:val="0"/>
          <w:numId w:val="6"/>
        </w:numPr>
        <w:spacing w:after="160" w:line="259" w:lineRule="auto"/>
        <w:jc w:val="left"/>
        <w:rPr>
          <w:rFonts w:ascii="Times New Roman" w:hAnsi="Times New Roman" w:cs="Times New Roman"/>
          <w:b w:val="0"/>
          <w:i w:val="0"/>
          <w:sz w:val="24"/>
          <w:szCs w:val="24"/>
        </w:rPr>
      </w:pPr>
      <w:r w:rsidRPr="001A547E">
        <w:rPr>
          <w:rFonts w:ascii="Times New Roman" w:hAnsi="Times New Roman" w:cs="Times New Roman"/>
          <w:b w:val="0"/>
          <w:i w:val="0"/>
          <w:sz w:val="24"/>
          <w:szCs w:val="24"/>
        </w:rPr>
        <w:t>Approve Change the name to E-waste, Green ICTs and Counterfeit Gadgets Management</w:t>
      </w:r>
      <w:r>
        <w:rPr>
          <w:rFonts w:ascii="Times New Roman" w:hAnsi="Times New Roman" w:cs="Times New Roman"/>
          <w:b w:val="0"/>
          <w:i w:val="0"/>
          <w:sz w:val="24"/>
          <w:szCs w:val="24"/>
        </w:rPr>
        <w:t>;</w:t>
      </w:r>
    </w:p>
    <w:p w:rsidR="001A547E" w:rsidRPr="001A547E" w:rsidRDefault="001A547E" w:rsidP="000059D9">
      <w:pPr>
        <w:pStyle w:val="ListParagraph"/>
        <w:numPr>
          <w:ilvl w:val="0"/>
          <w:numId w:val="6"/>
        </w:numPr>
        <w:spacing w:after="160" w:line="259" w:lineRule="auto"/>
        <w:jc w:val="left"/>
        <w:rPr>
          <w:rFonts w:ascii="Times New Roman" w:hAnsi="Times New Roman" w:cs="Times New Roman"/>
          <w:b w:val="0"/>
          <w:i w:val="0"/>
          <w:sz w:val="24"/>
          <w:szCs w:val="24"/>
        </w:rPr>
      </w:pPr>
      <w:r w:rsidRPr="001A547E">
        <w:rPr>
          <w:rFonts w:ascii="Times New Roman" w:hAnsi="Times New Roman" w:cs="Times New Roman"/>
          <w:b w:val="0"/>
          <w:i w:val="0"/>
          <w:sz w:val="24"/>
          <w:szCs w:val="24"/>
        </w:rPr>
        <w:t>Approve adoption of additional two (2) ToR on counterfeit gadgets management</w:t>
      </w:r>
      <w:r>
        <w:rPr>
          <w:rFonts w:ascii="Times New Roman" w:hAnsi="Times New Roman" w:cs="Times New Roman"/>
          <w:b w:val="0"/>
          <w:i w:val="0"/>
          <w:sz w:val="24"/>
          <w:szCs w:val="24"/>
        </w:rPr>
        <w:t>; and</w:t>
      </w:r>
    </w:p>
    <w:p w:rsidR="001A547E" w:rsidRDefault="001A547E" w:rsidP="000059D9">
      <w:pPr>
        <w:pStyle w:val="ListParagraph"/>
        <w:numPr>
          <w:ilvl w:val="0"/>
          <w:numId w:val="6"/>
        </w:numPr>
        <w:rPr>
          <w:rFonts w:ascii="Times New Roman" w:hAnsi="Times New Roman" w:cs="Times New Roman"/>
          <w:b w:val="0"/>
          <w:i w:val="0"/>
          <w:sz w:val="24"/>
          <w:szCs w:val="24"/>
        </w:rPr>
      </w:pPr>
      <w:r w:rsidRPr="001A547E">
        <w:rPr>
          <w:rFonts w:ascii="Times New Roman" w:hAnsi="Times New Roman" w:cs="Times New Roman"/>
          <w:b w:val="0"/>
          <w:i w:val="0"/>
          <w:sz w:val="24"/>
          <w:szCs w:val="24"/>
        </w:rPr>
        <w:t>In view of added responsibility on counterfeits, Members to send representatives with expertise on the same</w:t>
      </w:r>
      <w:r>
        <w:rPr>
          <w:rFonts w:ascii="Times New Roman" w:hAnsi="Times New Roman" w:cs="Times New Roman"/>
          <w:b w:val="0"/>
          <w:i w:val="0"/>
          <w:sz w:val="24"/>
          <w:szCs w:val="24"/>
        </w:rPr>
        <w:t>.</w:t>
      </w:r>
    </w:p>
    <w:p w:rsidR="003E62E7" w:rsidRDefault="003E62E7" w:rsidP="003E62E7">
      <w:pPr>
        <w:pStyle w:val="ListParagraph"/>
        <w:ind w:left="1440"/>
        <w:rPr>
          <w:rFonts w:ascii="Times New Roman" w:hAnsi="Times New Roman" w:cs="Times New Roman"/>
          <w:b w:val="0"/>
          <w:i w:val="0"/>
          <w:sz w:val="24"/>
          <w:szCs w:val="24"/>
        </w:rPr>
      </w:pPr>
    </w:p>
    <w:p w:rsidR="003E62E7" w:rsidRPr="001A547E" w:rsidRDefault="003E62E7" w:rsidP="003E62E7">
      <w:pPr>
        <w:pStyle w:val="ListParagraph"/>
        <w:ind w:left="1440"/>
        <w:rPr>
          <w:rFonts w:ascii="Times New Roman" w:hAnsi="Times New Roman" w:cs="Times New Roman"/>
          <w:b w:val="0"/>
          <w:i w:val="0"/>
          <w:sz w:val="24"/>
          <w:szCs w:val="24"/>
        </w:rPr>
      </w:pPr>
      <w:r>
        <w:rPr>
          <w:rFonts w:ascii="Times New Roman" w:hAnsi="Times New Roman" w:cs="Times New Roman"/>
          <w:b w:val="0"/>
          <w:i w:val="0"/>
          <w:sz w:val="24"/>
          <w:szCs w:val="24"/>
        </w:rPr>
        <w:t xml:space="preserve">WG7 presentation is attached as </w:t>
      </w:r>
      <w:r>
        <w:rPr>
          <w:rFonts w:ascii="Times New Roman" w:hAnsi="Times New Roman" w:cs="Times New Roman"/>
          <w:i w:val="0"/>
          <w:sz w:val="24"/>
          <w:szCs w:val="24"/>
        </w:rPr>
        <w:t>Annex 6.</w:t>
      </w:r>
    </w:p>
    <w:p w:rsidR="00E12B99" w:rsidRPr="00441D8A" w:rsidRDefault="00E12B99" w:rsidP="00E12B99">
      <w:pPr>
        <w:spacing w:line="360" w:lineRule="auto"/>
        <w:ind w:left="0"/>
        <w:rPr>
          <w:rFonts w:ascii="Times New Roman" w:eastAsia="Calibri" w:hAnsi="Times New Roman" w:cs="Times New Roman"/>
          <w:bCs/>
          <w:i w:val="0"/>
          <w:iCs/>
          <w:sz w:val="24"/>
          <w:szCs w:val="24"/>
          <w:lang w:val="en-US"/>
        </w:rPr>
      </w:pPr>
    </w:p>
    <w:p w:rsidR="00E12B99" w:rsidRPr="00441D8A" w:rsidRDefault="00E12B99" w:rsidP="000059D9">
      <w:pPr>
        <w:pStyle w:val="ListParagraph"/>
        <w:numPr>
          <w:ilvl w:val="1"/>
          <w:numId w:val="1"/>
        </w:numPr>
        <w:spacing w:line="360" w:lineRule="auto"/>
        <w:rPr>
          <w:rFonts w:ascii="Times New Roman" w:hAnsi="Times New Roman" w:cs="Times New Roman"/>
          <w:bCs/>
          <w:i w:val="0"/>
          <w:iCs/>
          <w:sz w:val="24"/>
          <w:szCs w:val="24"/>
        </w:rPr>
      </w:pPr>
      <w:r w:rsidRPr="00441D8A">
        <w:rPr>
          <w:rFonts w:ascii="Times New Roman" w:hAnsi="Times New Roman" w:cs="Times New Roman"/>
          <w:bCs/>
          <w:i w:val="0"/>
          <w:iCs/>
          <w:sz w:val="24"/>
          <w:szCs w:val="24"/>
        </w:rPr>
        <w:lastRenderedPageBreak/>
        <w:t>WG03</w:t>
      </w:r>
      <w:r w:rsidR="00441D8A">
        <w:rPr>
          <w:rFonts w:ascii="Times New Roman" w:hAnsi="Times New Roman" w:cs="Times New Roman"/>
          <w:bCs/>
          <w:i w:val="0"/>
          <w:iCs/>
          <w:sz w:val="24"/>
          <w:szCs w:val="24"/>
        </w:rPr>
        <w:t>:</w:t>
      </w:r>
      <w:r w:rsidRPr="00441D8A">
        <w:rPr>
          <w:rFonts w:ascii="Times New Roman" w:hAnsi="Times New Roman" w:cs="Times New Roman"/>
          <w:bCs/>
          <w:i w:val="0"/>
          <w:iCs/>
          <w:sz w:val="24"/>
          <w:szCs w:val="24"/>
        </w:rPr>
        <w:t xml:space="preserve"> </w:t>
      </w:r>
      <w:r w:rsidR="001A547E">
        <w:rPr>
          <w:rFonts w:ascii="Times New Roman" w:hAnsi="Times New Roman" w:cs="Times New Roman"/>
          <w:bCs/>
          <w:i w:val="0"/>
          <w:iCs/>
          <w:sz w:val="24"/>
          <w:szCs w:val="24"/>
        </w:rPr>
        <w:t>Consumer Protection, Quality of Service, ICT Applications and Cyber Security</w:t>
      </w:r>
    </w:p>
    <w:p w:rsidR="00E12B99" w:rsidRPr="00441D8A" w:rsidRDefault="00E12B99" w:rsidP="002E0147">
      <w:pPr>
        <w:spacing w:line="360" w:lineRule="auto"/>
        <w:ind w:left="0" w:firstLine="360"/>
        <w:rPr>
          <w:rFonts w:ascii="Times New Roman" w:hAnsi="Times New Roman" w:cs="Times New Roman"/>
          <w:b w:val="0"/>
          <w:i w:val="0"/>
          <w:sz w:val="24"/>
          <w:szCs w:val="24"/>
        </w:rPr>
      </w:pPr>
      <w:r w:rsidRPr="00441D8A">
        <w:rPr>
          <w:rFonts w:ascii="Times New Roman" w:hAnsi="Times New Roman" w:cs="Times New Roman"/>
          <w:b w:val="0"/>
          <w:i w:val="0"/>
          <w:sz w:val="24"/>
          <w:szCs w:val="24"/>
        </w:rPr>
        <w:t>WG3 recommended the following:</w:t>
      </w:r>
    </w:p>
    <w:p w:rsidR="00D07FBD" w:rsidRPr="001A547E" w:rsidRDefault="000059D9" w:rsidP="000059D9">
      <w:pPr>
        <w:pStyle w:val="ListParagraph"/>
        <w:numPr>
          <w:ilvl w:val="0"/>
          <w:numId w:val="7"/>
        </w:numPr>
        <w:spacing w:line="360" w:lineRule="auto"/>
        <w:rPr>
          <w:rFonts w:ascii="Times New Roman" w:hAnsi="Times New Roman" w:cs="Times New Roman"/>
          <w:b w:val="0"/>
          <w:i w:val="0"/>
          <w:sz w:val="24"/>
          <w:szCs w:val="24"/>
        </w:rPr>
      </w:pPr>
      <w:r w:rsidRPr="001A547E">
        <w:rPr>
          <w:rFonts w:ascii="Times New Roman" w:hAnsi="Times New Roman" w:cs="Times New Roman"/>
          <w:b w:val="0"/>
          <w:i w:val="0"/>
          <w:sz w:val="24"/>
          <w:szCs w:val="24"/>
        </w:rPr>
        <w:t>Participation of academia/research institutions to enrich the development of frame</w:t>
      </w:r>
      <w:r w:rsidR="001A547E">
        <w:rPr>
          <w:rFonts w:ascii="Times New Roman" w:hAnsi="Times New Roman" w:cs="Times New Roman"/>
          <w:b w:val="0"/>
          <w:i w:val="0"/>
          <w:sz w:val="24"/>
          <w:szCs w:val="24"/>
        </w:rPr>
        <w:t>works and guidelines;</w:t>
      </w:r>
    </w:p>
    <w:p w:rsidR="00D07FBD" w:rsidRPr="001A547E" w:rsidRDefault="000059D9" w:rsidP="000059D9">
      <w:pPr>
        <w:pStyle w:val="ListParagraph"/>
        <w:numPr>
          <w:ilvl w:val="0"/>
          <w:numId w:val="7"/>
        </w:numPr>
        <w:spacing w:line="360" w:lineRule="auto"/>
        <w:rPr>
          <w:rFonts w:ascii="Times New Roman" w:hAnsi="Times New Roman" w:cs="Times New Roman"/>
          <w:b w:val="0"/>
          <w:i w:val="0"/>
          <w:sz w:val="24"/>
          <w:szCs w:val="24"/>
        </w:rPr>
      </w:pPr>
      <w:r w:rsidRPr="001A547E">
        <w:rPr>
          <w:rFonts w:ascii="Times New Roman" w:hAnsi="Times New Roman" w:cs="Times New Roman"/>
          <w:b w:val="0"/>
          <w:i w:val="0"/>
          <w:sz w:val="24"/>
          <w:szCs w:val="24"/>
        </w:rPr>
        <w:t xml:space="preserve">EACO to secure and facilitate physical meetings and trainings/workshops to aid the finalization of </w:t>
      </w:r>
      <w:r w:rsidR="001A547E">
        <w:rPr>
          <w:rFonts w:ascii="Times New Roman" w:hAnsi="Times New Roman" w:cs="Times New Roman"/>
          <w:b w:val="0"/>
          <w:i w:val="0"/>
          <w:sz w:val="24"/>
          <w:szCs w:val="24"/>
        </w:rPr>
        <w:t>the Working Group’s activities; and</w:t>
      </w:r>
    </w:p>
    <w:p w:rsidR="00D07FBD" w:rsidRPr="001A547E" w:rsidRDefault="000059D9" w:rsidP="000059D9">
      <w:pPr>
        <w:pStyle w:val="ListParagraph"/>
        <w:numPr>
          <w:ilvl w:val="0"/>
          <w:numId w:val="7"/>
        </w:numPr>
        <w:spacing w:line="360" w:lineRule="auto"/>
        <w:rPr>
          <w:rFonts w:ascii="Times New Roman" w:hAnsi="Times New Roman" w:cs="Times New Roman"/>
          <w:i w:val="0"/>
          <w:sz w:val="24"/>
          <w:szCs w:val="24"/>
        </w:rPr>
      </w:pPr>
      <w:r w:rsidRPr="001A547E">
        <w:rPr>
          <w:rFonts w:ascii="Times New Roman" w:hAnsi="Times New Roman" w:cs="Times New Roman"/>
          <w:b w:val="0"/>
          <w:i w:val="0"/>
          <w:sz w:val="24"/>
          <w:szCs w:val="24"/>
        </w:rPr>
        <w:t>Members and member countries to dedicate and facilitate its officers to the Working Group for consistency and continuity.</w:t>
      </w:r>
    </w:p>
    <w:p w:rsidR="00E12B99" w:rsidRDefault="003E62E7" w:rsidP="00AF36E7">
      <w:pPr>
        <w:pStyle w:val="ListParagraph"/>
        <w:spacing w:line="360" w:lineRule="auto"/>
        <w:rPr>
          <w:rFonts w:ascii="Times New Roman" w:hAnsi="Times New Roman" w:cs="Times New Roman"/>
          <w:i w:val="0"/>
          <w:sz w:val="24"/>
          <w:szCs w:val="24"/>
        </w:rPr>
      </w:pPr>
      <w:r>
        <w:rPr>
          <w:rFonts w:ascii="Times New Roman" w:hAnsi="Times New Roman" w:cs="Times New Roman"/>
          <w:b w:val="0"/>
          <w:i w:val="0"/>
          <w:sz w:val="24"/>
          <w:szCs w:val="24"/>
        </w:rPr>
        <w:t xml:space="preserve">WG3 presentation is attached as </w:t>
      </w:r>
      <w:r>
        <w:rPr>
          <w:rFonts w:ascii="Times New Roman" w:hAnsi="Times New Roman" w:cs="Times New Roman"/>
          <w:i w:val="0"/>
          <w:sz w:val="24"/>
          <w:szCs w:val="24"/>
        </w:rPr>
        <w:t>Annex 7.</w:t>
      </w:r>
    </w:p>
    <w:p w:rsidR="003E62E7" w:rsidRPr="00441D8A" w:rsidRDefault="003E62E7" w:rsidP="00AF36E7">
      <w:pPr>
        <w:pStyle w:val="ListParagraph"/>
        <w:spacing w:line="360" w:lineRule="auto"/>
        <w:rPr>
          <w:rFonts w:ascii="Times New Roman" w:hAnsi="Times New Roman" w:cs="Times New Roman"/>
          <w:b w:val="0"/>
          <w:i w:val="0"/>
          <w:sz w:val="24"/>
          <w:szCs w:val="24"/>
        </w:rPr>
      </w:pPr>
    </w:p>
    <w:p w:rsidR="00BE372B" w:rsidRPr="00441D8A" w:rsidRDefault="00BC062A" w:rsidP="000059D9">
      <w:pPr>
        <w:pStyle w:val="ListParagraph"/>
        <w:numPr>
          <w:ilvl w:val="0"/>
          <w:numId w:val="1"/>
        </w:numPr>
        <w:spacing w:line="360" w:lineRule="auto"/>
        <w:rPr>
          <w:rFonts w:ascii="Times New Roman" w:hAnsi="Times New Roman" w:cs="Times New Roman"/>
          <w:i w:val="0"/>
          <w:sz w:val="24"/>
          <w:szCs w:val="24"/>
        </w:rPr>
      </w:pPr>
      <w:r>
        <w:rPr>
          <w:rFonts w:ascii="Times New Roman" w:hAnsi="Times New Roman" w:cs="Times New Roman"/>
          <w:i w:val="0"/>
          <w:sz w:val="24"/>
          <w:szCs w:val="24"/>
        </w:rPr>
        <w:t>Cross Cutting Issues</w:t>
      </w:r>
    </w:p>
    <w:p w:rsidR="00054BE6" w:rsidRPr="00441D8A" w:rsidRDefault="00BD3FDC" w:rsidP="00EF10FC">
      <w:pPr>
        <w:pStyle w:val="ListParagraph"/>
        <w:spacing w:line="360" w:lineRule="auto"/>
        <w:rPr>
          <w:rFonts w:ascii="Times New Roman" w:hAnsi="Times New Roman" w:cs="Times New Roman"/>
          <w:b w:val="0"/>
          <w:i w:val="0"/>
          <w:sz w:val="24"/>
          <w:szCs w:val="24"/>
        </w:rPr>
      </w:pPr>
      <w:r w:rsidRPr="00441D8A">
        <w:rPr>
          <w:rFonts w:ascii="Times New Roman" w:hAnsi="Times New Roman" w:cs="Times New Roman"/>
          <w:b w:val="0"/>
          <w:i w:val="0"/>
          <w:sz w:val="24"/>
          <w:szCs w:val="24"/>
        </w:rPr>
        <w:t>Th</w:t>
      </w:r>
      <w:r w:rsidR="00976537">
        <w:rPr>
          <w:rFonts w:ascii="Times New Roman" w:hAnsi="Times New Roman" w:cs="Times New Roman"/>
          <w:b w:val="0"/>
          <w:i w:val="0"/>
          <w:sz w:val="24"/>
          <w:szCs w:val="24"/>
        </w:rPr>
        <w:t>e Assembly of Telecom Operators identified and recommend the following Cross Cutting Issues for further discussion</w:t>
      </w:r>
      <w:r w:rsidRPr="00441D8A">
        <w:rPr>
          <w:rFonts w:ascii="Times New Roman" w:hAnsi="Times New Roman" w:cs="Times New Roman"/>
          <w:b w:val="0"/>
          <w:i w:val="0"/>
          <w:sz w:val="24"/>
          <w:szCs w:val="24"/>
        </w:rPr>
        <w:t>:</w:t>
      </w:r>
    </w:p>
    <w:p w:rsidR="002A2F11" w:rsidRPr="002A2F11" w:rsidRDefault="002A2F11" w:rsidP="002A2F11">
      <w:pPr>
        <w:pStyle w:val="ListParagraph"/>
        <w:numPr>
          <w:ilvl w:val="0"/>
          <w:numId w:val="11"/>
        </w:numPr>
        <w:spacing w:after="160" w:line="240" w:lineRule="auto"/>
        <w:jc w:val="left"/>
        <w:rPr>
          <w:rFonts w:ascii="Times New Roman" w:hAnsi="Times New Roman" w:cs="Times New Roman"/>
          <w:b w:val="0"/>
          <w:i w:val="0"/>
          <w:sz w:val="24"/>
          <w:szCs w:val="24"/>
        </w:rPr>
      </w:pPr>
      <w:r>
        <w:rPr>
          <w:rFonts w:ascii="Times New Roman" w:hAnsi="Times New Roman" w:cs="Times New Roman"/>
          <w:b w:val="0"/>
          <w:i w:val="0"/>
          <w:sz w:val="24"/>
          <w:szCs w:val="24"/>
        </w:rPr>
        <w:t xml:space="preserve">That operators, NRA’s and other stakeholders should ensure that their </w:t>
      </w:r>
      <w:r w:rsidRPr="002A2F11">
        <w:rPr>
          <w:rFonts w:ascii="Times New Roman" w:hAnsi="Times New Roman" w:cs="Times New Roman"/>
          <w:b w:val="0"/>
          <w:i w:val="0"/>
          <w:sz w:val="24"/>
          <w:szCs w:val="24"/>
        </w:rPr>
        <w:t>Syste</w:t>
      </w:r>
      <w:r>
        <w:rPr>
          <w:rFonts w:ascii="Times New Roman" w:hAnsi="Times New Roman" w:cs="Times New Roman"/>
          <w:b w:val="0"/>
          <w:i w:val="0"/>
          <w:sz w:val="24"/>
          <w:szCs w:val="24"/>
        </w:rPr>
        <w:t>ms are updated to be Universal Acceptance ready;</w:t>
      </w:r>
    </w:p>
    <w:p w:rsidR="002A2F11" w:rsidRPr="002A2F11" w:rsidRDefault="002A2F11" w:rsidP="002A2F11">
      <w:pPr>
        <w:pStyle w:val="ListParagraph"/>
        <w:numPr>
          <w:ilvl w:val="0"/>
          <w:numId w:val="11"/>
        </w:numPr>
        <w:spacing w:after="160" w:line="240" w:lineRule="auto"/>
        <w:jc w:val="left"/>
        <w:rPr>
          <w:rFonts w:ascii="Times New Roman" w:hAnsi="Times New Roman" w:cs="Times New Roman"/>
          <w:b w:val="0"/>
          <w:i w:val="0"/>
          <w:sz w:val="24"/>
          <w:szCs w:val="24"/>
        </w:rPr>
      </w:pPr>
      <w:r>
        <w:rPr>
          <w:rFonts w:ascii="Times New Roman" w:hAnsi="Times New Roman" w:cs="Times New Roman"/>
          <w:b w:val="0"/>
          <w:i w:val="0"/>
          <w:sz w:val="24"/>
          <w:szCs w:val="24"/>
        </w:rPr>
        <w:t>That operators, NRA’s and other stakeholders should consider migration from IPV4 to IPV6 soonest;</w:t>
      </w:r>
    </w:p>
    <w:p w:rsidR="002A2F11" w:rsidRPr="002A2F11" w:rsidRDefault="002A2F11" w:rsidP="002A2F11">
      <w:pPr>
        <w:pStyle w:val="ListParagraph"/>
        <w:numPr>
          <w:ilvl w:val="0"/>
          <w:numId w:val="11"/>
        </w:numPr>
        <w:spacing w:after="160" w:line="240" w:lineRule="auto"/>
        <w:jc w:val="left"/>
        <w:rPr>
          <w:rFonts w:ascii="Times New Roman" w:hAnsi="Times New Roman" w:cs="Times New Roman"/>
          <w:b w:val="0"/>
          <w:i w:val="0"/>
          <w:sz w:val="24"/>
          <w:szCs w:val="24"/>
        </w:rPr>
      </w:pPr>
      <w:r>
        <w:rPr>
          <w:rFonts w:ascii="Times New Roman" w:hAnsi="Times New Roman" w:cs="Times New Roman"/>
          <w:b w:val="0"/>
          <w:i w:val="0"/>
          <w:sz w:val="24"/>
          <w:szCs w:val="24"/>
        </w:rPr>
        <w:t>That NRA’s and Operators to work to resolve Cross border interference;</w:t>
      </w:r>
    </w:p>
    <w:p w:rsidR="002A2F11" w:rsidRPr="002A2F11" w:rsidRDefault="002A2F11" w:rsidP="002A2F11">
      <w:pPr>
        <w:pStyle w:val="ListParagraph"/>
        <w:numPr>
          <w:ilvl w:val="0"/>
          <w:numId w:val="11"/>
        </w:numPr>
        <w:spacing w:after="160" w:line="240" w:lineRule="auto"/>
        <w:jc w:val="left"/>
        <w:rPr>
          <w:rFonts w:ascii="Times New Roman" w:hAnsi="Times New Roman" w:cs="Times New Roman"/>
          <w:b w:val="0"/>
          <w:i w:val="0"/>
          <w:sz w:val="24"/>
          <w:szCs w:val="24"/>
        </w:rPr>
      </w:pPr>
      <w:r>
        <w:rPr>
          <w:rFonts w:ascii="Times New Roman" w:hAnsi="Times New Roman" w:cs="Times New Roman"/>
          <w:b w:val="0"/>
          <w:i w:val="0"/>
          <w:sz w:val="24"/>
          <w:szCs w:val="24"/>
        </w:rPr>
        <w:t xml:space="preserve">That </w:t>
      </w:r>
      <w:r w:rsidRPr="002A2F11">
        <w:rPr>
          <w:rFonts w:ascii="Times New Roman" w:hAnsi="Times New Roman" w:cs="Times New Roman"/>
          <w:b w:val="0"/>
          <w:i w:val="0"/>
          <w:sz w:val="24"/>
          <w:szCs w:val="24"/>
        </w:rPr>
        <w:t>Consumer awareness on forced roaming</w:t>
      </w:r>
      <w:r w:rsidR="004B61F2">
        <w:rPr>
          <w:rFonts w:ascii="Times New Roman" w:hAnsi="Times New Roman" w:cs="Times New Roman"/>
          <w:b w:val="0"/>
          <w:i w:val="0"/>
          <w:sz w:val="24"/>
          <w:szCs w:val="24"/>
        </w:rPr>
        <w:t xml:space="preserve"> and  </w:t>
      </w:r>
      <w:r w:rsidRPr="002A2F11">
        <w:rPr>
          <w:rFonts w:ascii="Times New Roman" w:hAnsi="Times New Roman" w:cs="Times New Roman"/>
          <w:b w:val="0"/>
          <w:i w:val="0"/>
          <w:sz w:val="24"/>
          <w:szCs w:val="24"/>
        </w:rPr>
        <w:t xml:space="preserve">One Network Area (ONA) </w:t>
      </w:r>
      <w:r w:rsidR="004B61F2">
        <w:rPr>
          <w:rFonts w:ascii="Times New Roman" w:hAnsi="Times New Roman" w:cs="Times New Roman"/>
          <w:b w:val="0"/>
          <w:i w:val="0"/>
          <w:sz w:val="24"/>
          <w:szCs w:val="24"/>
        </w:rPr>
        <w:t xml:space="preserve">is fully implemented </w:t>
      </w:r>
      <w:r w:rsidRPr="002A2F11">
        <w:rPr>
          <w:rFonts w:ascii="Times New Roman" w:hAnsi="Times New Roman" w:cs="Times New Roman"/>
          <w:b w:val="0"/>
          <w:i w:val="0"/>
          <w:sz w:val="24"/>
          <w:szCs w:val="24"/>
        </w:rPr>
        <w:t>in all Member States</w:t>
      </w:r>
      <w:r w:rsidR="004B61F2">
        <w:rPr>
          <w:rFonts w:ascii="Times New Roman" w:hAnsi="Times New Roman" w:cs="Times New Roman"/>
          <w:b w:val="0"/>
          <w:i w:val="0"/>
          <w:sz w:val="24"/>
          <w:szCs w:val="24"/>
        </w:rPr>
        <w:t>;</w:t>
      </w:r>
    </w:p>
    <w:p w:rsidR="002A2F11" w:rsidRPr="002A2F11" w:rsidRDefault="004B61F2" w:rsidP="002A2F11">
      <w:pPr>
        <w:pStyle w:val="ListParagraph"/>
        <w:numPr>
          <w:ilvl w:val="0"/>
          <w:numId w:val="11"/>
        </w:numPr>
        <w:spacing w:after="160" w:line="240" w:lineRule="auto"/>
        <w:jc w:val="left"/>
        <w:rPr>
          <w:rFonts w:ascii="Times New Roman" w:hAnsi="Times New Roman" w:cs="Times New Roman"/>
          <w:b w:val="0"/>
          <w:i w:val="0"/>
          <w:sz w:val="24"/>
          <w:szCs w:val="24"/>
        </w:rPr>
      </w:pPr>
      <w:r>
        <w:rPr>
          <w:rFonts w:ascii="Times New Roman" w:hAnsi="Times New Roman" w:cs="Times New Roman"/>
          <w:b w:val="0"/>
          <w:i w:val="0"/>
          <w:sz w:val="24"/>
          <w:szCs w:val="24"/>
        </w:rPr>
        <w:t xml:space="preserve">That </w:t>
      </w:r>
      <w:r w:rsidR="002A2F11" w:rsidRPr="002A2F11">
        <w:rPr>
          <w:rFonts w:ascii="Times New Roman" w:hAnsi="Times New Roman" w:cs="Times New Roman"/>
          <w:b w:val="0"/>
          <w:i w:val="0"/>
          <w:sz w:val="24"/>
          <w:szCs w:val="24"/>
        </w:rPr>
        <w:t>Work Group Report</w:t>
      </w:r>
      <w:r>
        <w:rPr>
          <w:rFonts w:ascii="Times New Roman" w:hAnsi="Times New Roman" w:cs="Times New Roman"/>
          <w:b w:val="0"/>
          <w:i w:val="0"/>
          <w:sz w:val="24"/>
          <w:szCs w:val="24"/>
        </w:rPr>
        <w:t>s</w:t>
      </w:r>
      <w:r w:rsidR="002A2F11" w:rsidRPr="002A2F11">
        <w:rPr>
          <w:rFonts w:ascii="Times New Roman" w:hAnsi="Times New Roman" w:cs="Times New Roman"/>
          <w:b w:val="0"/>
          <w:i w:val="0"/>
          <w:sz w:val="24"/>
          <w:szCs w:val="24"/>
        </w:rPr>
        <w:t xml:space="preserve"> (Wherever there are new guidelines and processes</w:t>
      </w:r>
      <w:r>
        <w:rPr>
          <w:rFonts w:ascii="Times New Roman" w:hAnsi="Times New Roman" w:cs="Times New Roman"/>
          <w:b w:val="0"/>
          <w:i w:val="0"/>
          <w:sz w:val="24"/>
          <w:szCs w:val="24"/>
        </w:rPr>
        <w:t>)</w:t>
      </w:r>
      <w:r w:rsidR="002A2F11" w:rsidRPr="002A2F11">
        <w:rPr>
          <w:rFonts w:ascii="Times New Roman" w:hAnsi="Times New Roman" w:cs="Times New Roman"/>
          <w:b w:val="0"/>
          <w:i w:val="0"/>
          <w:sz w:val="24"/>
          <w:szCs w:val="24"/>
        </w:rPr>
        <w:t xml:space="preserve">, Operators should have an opportunity to review and comment on </w:t>
      </w:r>
      <w:r>
        <w:rPr>
          <w:rFonts w:ascii="Times New Roman" w:hAnsi="Times New Roman" w:cs="Times New Roman"/>
          <w:b w:val="0"/>
          <w:i w:val="0"/>
          <w:sz w:val="24"/>
          <w:szCs w:val="24"/>
        </w:rPr>
        <w:t>the documents prior to adoption:</w:t>
      </w:r>
    </w:p>
    <w:p w:rsidR="002A2F11" w:rsidRPr="002A2F11" w:rsidRDefault="002A2F11" w:rsidP="002A2F11">
      <w:pPr>
        <w:pStyle w:val="ListParagraph"/>
        <w:numPr>
          <w:ilvl w:val="0"/>
          <w:numId w:val="12"/>
        </w:numPr>
        <w:spacing w:line="240" w:lineRule="auto"/>
        <w:rPr>
          <w:rFonts w:ascii="Times New Roman" w:hAnsi="Times New Roman" w:cs="Times New Roman"/>
          <w:b w:val="0"/>
          <w:i w:val="0"/>
          <w:sz w:val="24"/>
          <w:szCs w:val="24"/>
        </w:rPr>
      </w:pPr>
      <w:r w:rsidRPr="002A2F11">
        <w:rPr>
          <w:rFonts w:ascii="Times New Roman" w:hAnsi="Times New Roman" w:cs="Times New Roman"/>
          <w:b w:val="0"/>
          <w:i w:val="0"/>
          <w:sz w:val="24"/>
          <w:szCs w:val="24"/>
        </w:rPr>
        <w:t xml:space="preserve">Guidelines on Consumer Protection in Mobile Financial Services – The draft guidelines are in its second draft and a stable draft </w:t>
      </w:r>
      <w:r w:rsidR="00291965">
        <w:rPr>
          <w:rFonts w:ascii="Times New Roman" w:hAnsi="Times New Roman" w:cs="Times New Roman"/>
          <w:b w:val="0"/>
          <w:i w:val="0"/>
          <w:sz w:val="24"/>
          <w:szCs w:val="24"/>
        </w:rPr>
        <w:t>will be ready by September 2019 (WG3)</w:t>
      </w:r>
    </w:p>
    <w:p w:rsidR="002A2F11" w:rsidRPr="002A2F11" w:rsidRDefault="002A2F11" w:rsidP="002A2F11">
      <w:pPr>
        <w:pStyle w:val="ListParagraph"/>
        <w:numPr>
          <w:ilvl w:val="0"/>
          <w:numId w:val="12"/>
        </w:numPr>
        <w:spacing w:line="240" w:lineRule="auto"/>
        <w:rPr>
          <w:rFonts w:ascii="Times New Roman" w:hAnsi="Times New Roman" w:cs="Times New Roman"/>
          <w:b w:val="0"/>
          <w:i w:val="0"/>
          <w:sz w:val="24"/>
          <w:szCs w:val="24"/>
        </w:rPr>
      </w:pPr>
      <w:r w:rsidRPr="002A2F11">
        <w:rPr>
          <w:rFonts w:ascii="Times New Roman" w:hAnsi="Times New Roman" w:cs="Times New Roman"/>
          <w:b w:val="0"/>
          <w:i w:val="0"/>
          <w:sz w:val="24"/>
          <w:szCs w:val="24"/>
        </w:rPr>
        <w:t>EACO Policy Framework on Child Online Safety – The draft was improved to the second draft. A stable draft will be developed by September 201</w:t>
      </w:r>
      <w:r w:rsidR="00291965">
        <w:rPr>
          <w:rFonts w:ascii="Times New Roman" w:hAnsi="Times New Roman" w:cs="Times New Roman"/>
          <w:b w:val="0"/>
          <w:i w:val="0"/>
          <w:sz w:val="24"/>
          <w:szCs w:val="24"/>
        </w:rPr>
        <w:t>9 (WG3)</w:t>
      </w:r>
    </w:p>
    <w:p w:rsidR="002A2F11" w:rsidRPr="002A2F11" w:rsidRDefault="002A2F11" w:rsidP="002A2F11">
      <w:pPr>
        <w:pStyle w:val="ListParagraph"/>
        <w:numPr>
          <w:ilvl w:val="0"/>
          <w:numId w:val="12"/>
        </w:numPr>
        <w:spacing w:line="240" w:lineRule="auto"/>
        <w:rPr>
          <w:rFonts w:ascii="Times New Roman" w:hAnsi="Times New Roman" w:cs="Times New Roman"/>
          <w:b w:val="0"/>
          <w:i w:val="0"/>
          <w:sz w:val="24"/>
          <w:szCs w:val="24"/>
        </w:rPr>
      </w:pPr>
      <w:r w:rsidRPr="002A2F11">
        <w:rPr>
          <w:rFonts w:ascii="Times New Roman" w:hAnsi="Times New Roman" w:cs="Times New Roman"/>
          <w:b w:val="0"/>
          <w:i w:val="0"/>
          <w:sz w:val="24"/>
          <w:szCs w:val="24"/>
        </w:rPr>
        <w:t>Regulatory Impact Assessment on consumer education initiatives/ or awareness programs –First draft of EACO Regulatory Impact Assessment (RIA</w:t>
      </w:r>
      <w:r w:rsidR="00291965">
        <w:rPr>
          <w:rFonts w:ascii="Times New Roman" w:hAnsi="Times New Roman" w:cs="Times New Roman"/>
          <w:b w:val="0"/>
          <w:i w:val="0"/>
          <w:sz w:val="24"/>
          <w:szCs w:val="24"/>
        </w:rPr>
        <w:t>) guidelines has been developed (WG3)</w:t>
      </w:r>
    </w:p>
    <w:p w:rsidR="00291965" w:rsidRDefault="002A2F11" w:rsidP="003876D2">
      <w:pPr>
        <w:pStyle w:val="ListParagraph"/>
        <w:numPr>
          <w:ilvl w:val="0"/>
          <w:numId w:val="12"/>
        </w:numPr>
        <w:spacing w:line="240" w:lineRule="auto"/>
        <w:rPr>
          <w:rFonts w:ascii="Times New Roman" w:hAnsi="Times New Roman" w:cs="Times New Roman"/>
          <w:b w:val="0"/>
          <w:i w:val="0"/>
          <w:sz w:val="24"/>
          <w:szCs w:val="24"/>
        </w:rPr>
      </w:pPr>
      <w:r w:rsidRPr="00291965">
        <w:rPr>
          <w:rFonts w:ascii="Times New Roman" w:hAnsi="Times New Roman" w:cs="Times New Roman"/>
          <w:b w:val="0"/>
          <w:i w:val="0"/>
          <w:sz w:val="24"/>
          <w:szCs w:val="24"/>
        </w:rPr>
        <w:t>Terms of Reference for Data Protection – The Terms of Reference are in stable dr</w:t>
      </w:r>
      <w:r w:rsidR="00291965">
        <w:rPr>
          <w:rFonts w:ascii="Times New Roman" w:hAnsi="Times New Roman" w:cs="Times New Roman"/>
          <w:b w:val="0"/>
          <w:i w:val="0"/>
          <w:sz w:val="24"/>
          <w:szCs w:val="24"/>
        </w:rPr>
        <w:t>aft (WG3)</w:t>
      </w:r>
    </w:p>
    <w:p w:rsidR="009E0AFA" w:rsidRPr="00291965" w:rsidRDefault="009E0AFA" w:rsidP="003876D2">
      <w:pPr>
        <w:pStyle w:val="ListParagraph"/>
        <w:numPr>
          <w:ilvl w:val="0"/>
          <w:numId w:val="12"/>
        </w:numPr>
        <w:spacing w:line="240" w:lineRule="auto"/>
        <w:rPr>
          <w:rFonts w:ascii="Times New Roman" w:hAnsi="Times New Roman" w:cs="Times New Roman"/>
          <w:b w:val="0"/>
          <w:i w:val="0"/>
          <w:sz w:val="24"/>
          <w:szCs w:val="24"/>
        </w:rPr>
      </w:pPr>
      <w:r w:rsidRPr="00291965">
        <w:rPr>
          <w:rFonts w:ascii="Times New Roman" w:hAnsi="Times New Roman" w:cs="Times New Roman"/>
          <w:b w:val="0"/>
          <w:i w:val="0"/>
          <w:sz w:val="24"/>
          <w:szCs w:val="24"/>
        </w:rPr>
        <w:t>Factors  and recommendations to address infrastructure vandalism (WG2)</w:t>
      </w:r>
    </w:p>
    <w:p w:rsidR="009E0AFA" w:rsidRPr="009E0AFA" w:rsidRDefault="009E0AFA" w:rsidP="002A2F11">
      <w:pPr>
        <w:pStyle w:val="ListParagraph"/>
        <w:numPr>
          <w:ilvl w:val="0"/>
          <w:numId w:val="12"/>
        </w:numPr>
        <w:spacing w:line="240" w:lineRule="auto"/>
        <w:rPr>
          <w:rFonts w:ascii="Times New Roman" w:hAnsi="Times New Roman" w:cs="Times New Roman"/>
          <w:b w:val="0"/>
          <w:i w:val="0"/>
          <w:sz w:val="24"/>
          <w:szCs w:val="24"/>
        </w:rPr>
      </w:pPr>
      <w:r w:rsidRPr="009E0AFA">
        <w:rPr>
          <w:rFonts w:ascii="Times New Roman" w:hAnsi="Times New Roman" w:cs="Times New Roman"/>
          <w:b w:val="0"/>
          <w:i w:val="0"/>
          <w:sz w:val="24"/>
          <w:szCs w:val="24"/>
        </w:rPr>
        <w:t>Best operational practices on IP infrastructure networks</w:t>
      </w:r>
      <w:r>
        <w:rPr>
          <w:rFonts w:ascii="Times New Roman" w:hAnsi="Times New Roman" w:cs="Times New Roman"/>
          <w:b w:val="0"/>
          <w:i w:val="0"/>
          <w:sz w:val="24"/>
          <w:szCs w:val="24"/>
        </w:rPr>
        <w:t xml:space="preserve"> (WG2)</w:t>
      </w:r>
    </w:p>
    <w:p w:rsidR="009E0AFA" w:rsidRPr="009E0AFA" w:rsidRDefault="009E0AFA" w:rsidP="002A2F11">
      <w:pPr>
        <w:pStyle w:val="ListParagraph"/>
        <w:numPr>
          <w:ilvl w:val="0"/>
          <w:numId w:val="12"/>
        </w:numPr>
        <w:spacing w:line="240" w:lineRule="auto"/>
        <w:rPr>
          <w:rFonts w:ascii="Times New Roman" w:hAnsi="Times New Roman" w:cs="Times New Roman"/>
          <w:b w:val="0"/>
          <w:i w:val="0"/>
          <w:sz w:val="24"/>
          <w:szCs w:val="24"/>
        </w:rPr>
      </w:pPr>
      <w:r w:rsidRPr="009E0AFA">
        <w:rPr>
          <w:rFonts w:ascii="Times New Roman" w:hAnsi="Times New Roman" w:cs="Times New Roman"/>
          <w:b w:val="0"/>
          <w:i w:val="0"/>
          <w:sz w:val="24"/>
          <w:szCs w:val="24"/>
        </w:rPr>
        <w:t>Best operational practices on IP infrastructure networks</w:t>
      </w:r>
      <w:r>
        <w:rPr>
          <w:rFonts w:ascii="Times New Roman" w:hAnsi="Times New Roman" w:cs="Times New Roman"/>
          <w:b w:val="0"/>
          <w:i w:val="0"/>
          <w:sz w:val="24"/>
          <w:szCs w:val="24"/>
        </w:rPr>
        <w:t xml:space="preserve"> (WG2)</w:t>
      </w:r>
    </w:p>
    <w:p w:rsidR="009E0AFA" w:rsidRDefault="009E0AFA" w:rsidP="002A2F11">
      <w:pPr>
        <w:pStyle w:val="ListParagraph"/>
        <w:numPr>
          <w:ilvl w:val="0"/>
          <w:numId w:val="12"/>
        </w:numPr>
        <w:spacing w:line="240" w:lineRule="auto"/>
        <w:rPr>
          <w:rFonts w:ascii="Times New Roman" w:hAnsi="Times New Roman" w:cs="Times New Roman"/>
          <w:b w:val="0"/>
          <w:i w:val="0"/>
          <w:sz w:val="24"/>
          <w:szCs w:val="24"/>
        </w:rPr>
      </w:pPr>
      <w:r w:rsidRPr="009E0AFA">
        <w:rPr>
          <w:rFonts w:ascii="Times New Roman" w:hAnsi="Times New Roman" w:cs="Times New Roman"/>
          <w:b w:val="0"/>
          <w:i w:val="0"/>
          <w:sz w:val="24"/>
          <w:szCs w:val="24"/>
        </w:rPr>
        <w:t>Guideline and toolkit for Universal Access and digital inclusion</w:t>
      </w:r>
      <w:r>
        <w:rPr>
          <w:rFonts w:ascii="Times New Roman" w:hAnsi="Times New Roman" w:cs="Times New Roman"/>
          <w:b w:val="0"/>
          <w:i w:val="0"/>
          <w:sz w:val="24"/>
          <w:szCs w:val="24"/>
        </w:rPr>
        <w:t xml:space="preserve"> (WG2)</w:t>
      </w:r>
    </w:p>
    <w:p w:rsidR="00B86750" w:rsidRDefault="00B86750" w:rsidP="00B86750">
      <w:pPr>
        <w:pStyle w:val="ListParagraph"/>
        <w:numPr>
          <w:ilvl w:val="0"/>
          <w:numId w:val="12"/>
        </w:numPr>
        <w:spacing w:line="240" w:lineRule="auto"/>
        <w:rPr>
          <w:rFonts w:ascii="Times New Roman" w:hAnsi="Times New Roman" w:cs="Times New Roman"/>
          <w:b w:val="0"/>
          <w:i w:val="0"/>
          <w:sz w:val="24"/>
          <w:szCs w:val="24"/>
        </w:rPr>
      </w:pPr>
      <w:r w:rsidRPr="00B86750">
        <w:rPr>
          <w:rFonts w:ascii="Times New Roman" w:hAnsi="Times New Roman" w:cs="Times New Roman"/>
          <w:b w:val="0"/>
          <w:i w:val="0"/>
          <w:sz w:val="24"/>
          <w:szCs w:val="24"/>
        </w:rPr>
        <w:t>Model Guidelines for deployment of Domain Name System Security (DNSSEC)</w:t>
      </w:r>
      <w:r>
        <w:rPr>
          <w:rFonts w:ascii="Times New Roman" w:hAnsi="Times New Roman" w:cs="Times New Roman"/>
          <w:b w:val="0"/>
          <w:i w:val="0"/>
          <w:sz w:val="24"/>
          <w:szCs w:val="24"/>
        </w:rPr>
        <w:t xml:space="preserve"> (WG6)</w:t>
      </w:r>
    </w:p>
    <w:p w:rsidR="00B86750" w:rsidRDefault="00B86750" w:rsidP="00B86750">
      <w:pPr>
        <w:pStyle w:val="ListParagraph"/>
        <w:numPr>
          <w:ilvl w:val="0"/>
          <w:numId w:val="12"/>
        </w:numPr>
        <w:spacing w:line="240" w:lineRule="auto"/>
        <w:rPr>
          <w:rFonts w:ascii="Times New Roman" w:hAnsi="Times New Roman" w:cs="Times New Roman"/>
          <w:b w:val="0"/>
          <w:i w:val="0"/>
          <w:sz w:val="24"/>
          <w:szCs w:val="24"/>
        </w:rPr>
      </w:pPr>
      <w:r>
        <w:rPr>
          <w:rFonts w:ascii="Times New Roman" w:hAnsi="Times New Roman" w:cs="Times New Roman"/>
          <w:b w:val="0"/>
          <w:i w:val="0"/>
          <w:sz w:val="24"/>
          <w:szCs w:val="24"/>
        </w:rPr>
        <w:lastRenderedPageBreak/>
        <w:t>G</w:t>
      </w:r>
      <w:r w:rsidRPr="00B86750">
        <w:rPr>
          <w:rFonts w:ascii="Times New Roman" w:hAnsi="Times New Roman" w:cs="Times New Roman"/>
          <w:b w:val="0"/>
          <w:i w:val="0"/>
          <w:sz w:val="24"/>
          <w:szCs w:val="24"/>
        </w:rPr>
        <w:t>uidelines for allocation of Network Color Codes (NCC)</w:t>
      </w:r>
      <w:r>
        <w:rPr>
          <w:rFonts w:ascii="Times New Roman" w:hAnsi="Times New Roman" w:cs="Times New Roman"/>
          <w:b w:val="0"/>
          <w:i w:val="0"/>
          <w:sz w:val="24"/>
          <w:szCs w:val="24"/>
        </w:rPr>
        <w:t xml:space="preserve"> (WG6);</w:t>
      </w:r>
      <w:r w:rsidR="00D84162">
        <w:rPr>
          <w:rFonts w:ascii="Times New Roman" w:hAnsi="Times New Roman" w:cs="Times New Roman"/>
          <w:b w:val="0"/>
          <w:i w:val="0"/>
          <w:sz w:val="24"/>
          <w:szCs w:val="24"/>
        </w:rPr>
        <w:t xml:space="preserve"> and.</w:t>
      </w:r>
    </w:p>
    <w:p w:rsidR="00B86750" w:rsidRDefault="00B86750" w:rsidP="00B86750">
      <w:pPr>
        <w:pStyle w:val="ListParagraph"/>
        <w:numPr>
          <w:ilvl w:val="0"/>
          <w:numId w:val="12"/>
        </w:numPr>
        <w:spacing w:line="240" w:lineRule="auto"/>
        <w:rPr>
          <w:rFonts w:ascii="Times New Roman" w:hAnsi="Times New Roman" w:cs="Times New Roman"/>
          <w:b w:val="0"/>
          <w:i w:val="0"/>
          <w:sz w:val="24"/>
          <w:szCs w:val="24"/>
        </w:rPr>
      </w:pPr>
      <w:r>
        <w:rPr>
          <w:rFonts w:ascii="Times New Roman" w:hAnsi="Times New Roman" w:cs="Times New Roman"/>
          <w:b w:val="0"/>
          <w:i w:val="0"/>
          <w:sz w:val="24"/>
          <w:szCs w:val="24"/>
        </w:rPr>
        <w:t>G</w:t>
      </w:r>
      <w:r w:rsidRPr="00B86750">
        <w:rPr>
          <w:rFonts w:ascii="Times New Roman" w:hAnsi="Times New Roman" w:cs="Times New Roman"/>
          <w:b w:val="0"/>
          <w:i w:val="0"/>
          <w:sz w:val="24"/>
          <w:szCs w:val="24"/>
        </w:rPr>
        <w:t>uidelines on cost</w:t>
      </w:r>
      <w:r>
        <w:rPr>
          <w:rFonts w:ascii="Times New Roman" w:hAnsi="Times New Roman" w:cs="Times New Roman"/>
          <w:b w:val="0"/>
          <w:i w:val="0"/>
          <w:sz w:val="24"/>
          <w:szCs w:val="24"/>
        </w:rPr>
        <w:t xml:space="preserve"> </w:t>
      </w:r>
      <w:r w:rsidRPr="00B86750">
        <w:rPr>
          <w:rFonts w:ascii="Times New Roman" w:hAnsi="Times New Roman" w:cs="Times New Roman"/>
          <w:b w:val="0"/>
          <w:i w:val="0"/>
          <w:sz w:val="24"/>
          <w:szCs w:val="24"/>
        </w:rPr>
        <w:t>oriented model for pricing of telecommunication services</w:t>
      </w:r>
      <w:r>
        <w:rPr>
          <w:rFonts w:ascii="Times New Roman" w:hAnsi="Times New Roman" w:cs="Times New Roman"/>
          <w:b w:val="0"/>
          <w:i w:val="0"/>
          <w:sz w:val="24"/>
          <w:szCs w:val="24"/>
        </w:rPr>
        <w:t xml:space="preserve"> (WG6);</w:t>
      </w:r>
    </w:p>
    <w:p w:rsidR="00B86750" w:rsidRDefault="00B86750" w:rsidP="00D84162">
      <w:pPr>
        <w:pStyle w:val="ListParagraph"/>
        <w:spacing w:line="240" w:lineRule="auto"/>
        <w:ind w:left="1800"/>
        <w:rPr>
          <w:rFonts w:ascii="Times New Roman" w:hAnsi="Times New Roman" w:cs="Times New Roman"/>
          <w:b w:val="0"/>
          <w:i w:val="0"/>
          <w:sz w:val="24"/>
          <w:szCs w:val="24"/>
        </w:rPr>
      </w:pPr>
    </w:p>
    <w:p w:rsidR="00D57E09" w:rsidRPr="002A2F11" w:rsidRDefault="00D57E09" w:rsidP="00D57E09">
      <w:pPr>
        <w:pStyle w:val="ListParagraph"/>
        <w:spacing w:line="240" w:lineRule="auto"/>
        <w:ind w:left="1800"/>
        <w:rPr>
          <w:rFonts w:ascii="Times New Roman" w:hAnsi="Times New Roman" w:cs="Times New Roman"/>
          <w:b w:val="0"/>
          <w:i w:val="0"/>
          <w:sz w:val="24"/>
          <w:szCs w:val="24"/>
        </w:rPr>
      </w:pPr>
    </w:p>
    <w:p w:rsidR="00D57E09" w:rsidRDefault="00D57E09" w:rsidP="00D57E09">
      <w:pPr>
        <w:pStyle w:val="ListParagraph"/>
        <w:numPr>
          <w:ilvl w:val="0"/>
          <w:numId w:val="11"/>
        </w:numPr>
        <w:spacing w:after="160" w:line="240" w:lineRule="auto"/>
        <w:jc w:val="left"/>
        <w:rPr>
          <w:rFonts w:ascii="Times New Roman" w:hAnsi="Times New Roman" w:cs="Times New Roman"/>
          <w:b w:val="0"/>
          <w:i w:val="0"/>
          <w:sz w:val="24"/>
          <w:szCs w:val="24"/>
        </w:rPr>
      </w:pPr>
      <w:r>
        <w:rPr>
          <w:rFonts w:ascii="Times New Roman" w:hAnsi="Times New Roman" w:cs="Times New Roman"/>
          <w:b w:val="0"/>
          <w:i w:val="0"/>
          <w:sz w:val="24"/>
          <w:szCs w:val="24"/>
        </w:rPr>
        <w:t>NRAs</w:t>
      </w:r>
      <w:r w:rsidRPr="00D57E09">
        <w:rPr>
          <w:rFonts w:ascii="Times New Roman" w:hAnsi="Times New Roman" w:cs="Times New Roman"/>
          <w:b w:val="0"/>
          <w:i w:val="0"/>
          <w:sz w:val="24"/>
          <w:szCs w:val="24"/>
        </w:rPr>
        <w:t xml:space="preserve"> </w:t>
      </w:r>
      <w:r>
        <w:rPr>
          <w:rFonts w:ascii="Times New Roman" w:hAnsi="Times New Roman" w:cs="Times New Roman"/>
          <w:b w:val="0"/>
          <w:i w:val="0"/>
          <w:sz w:val="24"/>
          <w:szCs w:val="24"/>
        </w:rPr>
        <w:t>and Operators</w:t>
      </w:r>
      <w:r w:rsidRPr="002A2F11">
        <w:rPr>
          <w:rFonts w:ascii="Times New Roman" w:hAnsi="Times New Roman" w:cs="Times New Roman"/>
          <w:b w:val="0"/>
          <w:i w:val="0"/>
          <w:sz w:val="24"/>
          <w:szCs w:val="24"/>
        </w:rPr>
        <w:t xml:space="preserve"> to protect the industry from destructive/fraudulent innovation</w:t>
      </w:r>
      <w:r>
        <w:rPr>
          <w:rFonts w:ascii="Times New Roman" w:hAnsi="Times New Roman" w:cs="Times New Roman"/>
          <w:b w:val="0"/>
          <w:i w:val="0"/>
          <w:sz w:val="24"/>
          <w:szCs w:val="24"/>
        </w:rPr>
        <w:t>s:</w:t>
      </w:r>
    </w:p>
    <w:p w:rsidR="002A2F11" w:rsidRPr="002A2F11" w:rsidRDefault="002A2F11" w:rsidP="00D57E09">
      <w:pPr>
        <w:pStyle w:val="ListParagraph"/>
        <w:spacing w:after="160" w:line="240" w:lineRule="auto"/>
        <w:jc w:val="left"/>
        <w:rPr>
          <w:rFonts w:ascii="Times New Roman" w:hAnsi="Times New Roman" w:cs="Times New Roman"/>
          <w:b w:val="0"/>
          <w:i w:val="0"/>
          <w:sz w:val="24"/>
          <w:szCs w:val="24"/>
        </w:rPr>
      </w:pPr>
    </w:p>
    <w:p w:rsidR="002A2F11" w:rsidRPr="002A2F11" w:rsidRDefault="002A2F11" w:rsidP="002A2F11">
      <w:pPr>
        <w:pStyle w:val="ListParagraph"/>
        <w:numPr>
          <w:ilvl w:val="0"/>
          <w:numId w:val="13"/>
        </w:numPr>
        <w:spacing w:after="160" w:line="240" w:lineRule="auto"/>
        <w:jc w:val="left"/>
        <w:rPr>
          <w:rFonts w:ascii="Times New Roman" w:hAnsi="Times New Roman" w:cs="Times New Roman"/>
          <w:b w:val="0"/>
          <w:i w:val="0"/>
          <w:sz w:val="24"/>
          <w:szCs w:val="24"/>
        </w:rPr>
      </w:pPr>
      <w:r w:rsidRPr="002A2F11">
        <w:rPr>
          <w:rFonts w:ascii="Times New Roman" w:hAnsi="Times New Roman" w:cs="Times New Roman"/>
          <w:b w:val="0"/>
          <w:i w:val="0"/>
          <w:sz w:val="24"/>
          <w:szCs w:val="24"/>
        </w:rPr>
        <w:t xml:space="preserve">Operators to collaborate in mitigating </w:t>
      </w:r>
      <w:proofErr w:type="spellStart"/>
      <w:r w:rsidR="00D57E09">
        <w:rPr>
          <w:rFonts w:ascii="Times New Roman" w:hAnsi="Times New Roman" w:cs="Times New Roman"/>
          <w:b w:val="0"/>
          <w:i w:val="0"/>
          <w:sz w:val="24"/>
          <w:szCs w:val="24"/>
        </w:rPr>
        <w:t>Sim</w:t>
      </w:r>
      <w:proofErr w:type="spellEnd"/>
      <w:r w:rsidR="00D57E09">
        <w:rPr>
          <w:rFonts w:ascii="Times New Roman" w:hAnsi="Times New Roman" w:cs="Times New Roman"/>
          <w:b w:val="0"/>
          <w:i w:val="0"/>
          <w:sz w:val="24"/>
          <w:szCs w:val="24"/>
        </w:rPr>
        <w:t xml:space="preserve"> boxes and CLI spoofing;</w:t>
      </w:r>
    </w:p>
    <w:p w:rsidR="002A2F11" w:rsidRDefault="002A2F11" w:rsidP="002A2F11">
      <w:pPr>
        <w:pStyle w:val="ListParagraph"/>
        <w:numPr>
          <w:ilvl w:val="0"/>
          <w:numId w:val="13"/>
        </w:numPr>
        <w:spacing w:after="160" w:line="240" w:lineRule="auto"/>
        <w:jc w:val="left"/>
        <w:rPr>
          <w:rFonts w:ascii="Times New Roman" w:hAnsi="Times New Roman" w:cs="Times New Roman"/>
          <w:b w:val="0"/>
          <w:i w:val="0"/>
          <w:sz w:val="24"/>
          <w:szCs w:val="24"/>
        </w:rPr>
      </w:pPr>
      <w:r w:rsidRPr="002A2F11">
        <w:rPr>
          <w:rFonts w:ascii="Times New Roman" w:hAnsi="Times New Roman" w:cs="Times New Roman"/>
          <w:b w:val="0"/>
          <w:i w:val="0"/>
          <w:sz w:val="24"/>
          <w:szCs w:val="24"/>
        </w:rPr>
        <w:t>Do a study on the impact of OTT (Over the Top) on Telecom and National Security</w:t>
      </w:r>
      <w:r w:rsidR="00D57E09">
        <w:rPr>
          <w:rFonts w:ascii="Times New Roman" w:hAnsi="Times New Roman" w:cs="Times New Roman"/>
          <w:b w:val="0"/>
          <w:i w:val="0"/>
          <w:sz w:val="24"/>
          <w:szCs w:val="24"/>
        </w:rPr>
        <w:t>; and</w:t>
      </w:r>
    </w:p>
    <w:p w:rsidR="00D57E09" w:rsidRDefault="00D57E09" w:rsidP="002A2F11">
      <w:pPr>
        <w:pStyle w:val="ListParagraph"/>
        <w:numPr>
          <w:ilvl w:val="0"/>
          <w:numId w:val="13"/>
        </w:numPr>
        <w:spacing w:after="160" w:line="240" w:lineRule="auto"/>
        <w:jc w:val="left"/>
        <w:rPr>
          <w:rFonts w:ascii="Times New Roman" w:hAnsi="Times New Roman" w:cs="Times New Roman"/>
          <w:b w:val="0"/>
          <w:i w:val="0"/>
          <w:sz w:val="24"/>
          <w:szCs w:val="24"/>
        </w:rPr>
      </w:pPr>
      <w:r>
        <w:rPr>
          <w:rFonts w:ascii="Times New Roman" w:hAnsi="Times New Roman" w:cs="Times New Roman"/>
          <w:b w:val="0"/>
          <w:i w:val="0"/>
          <w:sz w:val="24"/>
          <w:szCs w:val="24"/>
        </w:rPr>
        <w:t xml:space="preserve">Operators to collaborate in mitigating and preventing </w:t>
      </w:r>
      <w:r w:rsidR="00976537">
        <w:rPr>
          <w:rFonts w:ascii="Times New Roman" w:hAnsi="Times New Roman" w:cs="Times New Roman"/>
          <w:b w:val="0"/>
          <w:i w:val="0"/>
          <w:sz w:val="24"/>
          <w:szCs w:val="24"/>
        </w:rPr>
        <w:t>“</w:t>
      </w:r>
      <w:proofErr w:type="spellStart"/>
      <w:r w:rsidRPr="00976537">
        <w:rPr>
          <w:rFonts w:ascii="Times New Roman" w:hAnsi="Times New Roman" w:cs="Times New Roman"/>
          <w:b w:val="0"/>
          <w:sz w:val="24"/>
          <w:szCs w:val="24"/>
        </w:rPr>
        <w:t>Wangiri</w:t>
      </w:r>
      <w:proofErr w:type="spellEnd"/>
      <w:r w:rsidRPr="00976537">
        <w:rPr>
          <w:rFonts w:ascii="Times New Roman" w:hAnsi="Times New Roman" w:cs="Times New Roman"/>
          <w:b w:val="0"/>
          <w:sz w:val="24"/>
          <w:szCs w:val="24"/>
        </w:rPr>
        <w:t xml:space="preserve"> fraud</w:t>
      </w:r>
      <w:r w:rsidR="00976537">
        <w:rPr>
          <w:rFonts w:ascii="Times New Roman" w:hAnsi="Times New Roman" w:cs="Times New Roman"/>
          <w:b w:val="0"/>
          <w:i w:val="0"/>
          <w:sz w:val="24"/>
          <w:szCs w:val="24"/>
        </w:rPr>
        <w:t>”</w:t>
      </w:r>
      <w:r w:rsidR="003E62E7">
        <w:rPr>
          <w:rFonts w:ascii="Times New Roman" w:hAnsi="Times New Roman" w:cs="Times New Roman"/>
          <w:b w:val="0"/>
          <w:i w:val="0"/>
          <w:sz w:val="24"/>
          <w:szCs w:val="24"/>
        </w:rPr>
        <w:t xml:space="preserve"> and </w:t>
      </w:r>
      <w:r w:rsidR="002262CA">
        <w:rPr>
          <w:rFonts w:ascii="Times New Roman" w:hAnsi="Times New Roman" w:cs="Times New Roman"/>
          <w:b w:val="0"/>
          <w:i w:val="0"/>
          <w:sz w:val="24"/>
          <w:szCs w:val="24"/>
        </w:rPr>
        <w:t>International Revenue Fraud Share (</w:t>
      </w:r>
      <w:r w:rsidR="003E62E7">
        <w:rPr>
          <w:rFonts w:ascii="Times New Roman" w:hAnsi="Times New Roman" w:cs="Times New Roman"/>
          <w:b w:val="0"/>
          <w:i w:val="0"/>
          <w:sz w:val="24"/>
          <w:szCs w:val="24"/>
        </w:rPr>
        <w:t>IRFS</w:t>
      </w:r>
      <w:r w:rsidR="002262CA">
        <w:rPr>
          <w:rFonts w:ascii="Times New Roman" w:hAnsi="Times New Roman" w:cs="Times New Roman"/>
          <w:b w:val="0"/>
          <w:i w:val="0"/>
          <w:sz w:val="24"/>
          <w:szCs w:val="24"/>
        </w:rPr>
        <w:t>)</w:t>
      </w:r>
      <w:r>
        <w:rPr>
          <w:rFonts w:ascii="Times New Roman" w:hAnsi="Times New Roman" w:cs="Times New Roman"/>
          <w:b w:val="0"/>
          <w:i w:val="0"/>
          <w:sz w:val="24"/>
          <w:szCs w:val="24"/>
        </w:rPr>
        <w:t>.</w:t>
      </w:r>
    </w:p>
    <w:p w:rsidR="00D57E09" w:rsidRDefault="00D57E09" w:rsidP="00D57E09">
      <w:pPr>
        <w:pStyle w:val="ListParagraph"/>
        <w:spacing w:after="160" w:line="240" w:lineRule="auto"/>
        <w:ind w:left="1440"/>
        <w:jc w:val="left"/>
        <w:rPr>
          <w:rFonts w:ascii="Times New Roman" w:hAnsi="Times New Roman" w:cs="Times New Roman"/>
          <w:b w:val="0"/>
          <w:i w:val="0"/>
          <w:sz w:val="24"/>
          <w:szCs w:val="24"/>
        </w:rPr>
      </w:pPr>
    </w:p>
    <w:p w:rsidR="002A2F11" w:rsidRPr="002A2F11" w:rsidRDefault="002A2F11" w:rsidP="002A2F11">
      <w:pPr>
        <w:pStyle w:val="ListParagraph"/>
        <w:numPr>
          <w:ilvl w:val="0"/>
          <w:numId w:val="11"/>
        </w:numPr>
        <w:spacing w:after="160" w:line="240" w:lineRule="auto"/>
        <w:jc w:val="left"/>
        <w:rPr>
          <w:rFonts w:ascii="Times New Roman" w:hAnsi="Times New Roman" w:cs="Times New Roman"/>
          <w:b w:val="0"/>
          <w:i w:val="0"/>
          <w:sz w:val="24"/>
          <w:szCs w:val="24"/>
        </w:rPr>
      </w:pPr>
      <w:r w:rsidRPr="002A2F11">
        <w:rPr>
          <w:rFonts w:ascii="Times New Roman" w:hAnsi="Times New Roman" w:cs="Times New Roman"/>
          <w:b w:val="0"/>
          <w:i w:val="0"/>
          <w:sz w:val="24"/>
          <w:szCs w:val="24"/>
        </w:rPr>
        <w:t>Poor participation and support of members to EACO activities and Assemblies and recommended the following strategies to increase participation:</w:t>
      </w:r>
    </w:p>
    <w:p w:rsidR="002A2F11" w:rsidRPr="002A2F11" w:rsidRDefault="002A2F11" w:rsidP="002A2F11">
      <w:pPr>
        <w:pStyle w:val="ListParagraph"/>
        <w:numPr>
          <w:ilvl w:val="1"/>
          <w:numId w:val="13"/>
        </w:numPr>
        <w:spacing w:line="360" w:lineRule="auto"/>
        <w:rPr>
          <w:rFonts w:ascii="Times New Roman" w:hAnsi="Times New Roman" w:cs="Times New Roman"/>
          <w:b w:val="0"/>
          <w:i w:val="0"/>
          <w:sz w:val="24"/>
          <w:szCs w:val="24"/>
        </w:rPr>
      </w:pPr>
      <w:r w:rsidRPr="002A2F11">
        <w:rPr>
          <w:rFonts w:ascii="Times New Roman" w:hAnsi="Times New Roman" w:cs="Times New Roman"/>
          <w:b w:val="0"/>
          <w:i w:val="0"/>
          <w:sz w:val="24"/>
          <w:szCs w:val="24"/>
        </w:rPr>
        <w:t xml:space="preserve">The congress to urge adoption of EACO into EAC in order to have influence on policy and decision making process. </w:t>
      </w:r>
    </w:p>
    <w:p w:rsidR="002A2F11" w:rsidRDefault="002A2F11" w:rsidP="002A2F11">
      <w:pPr>
        <w:pStyle w:val="ListParagraph"/>
        <w:numPr>
          <w:ilvl w:val="1"/>
          <w:numId w:val="13"/>
        </w:numPr>
        <w:spacing w:line="360" w:lineRule="auto"/>
        <w:rPr>
          <w:rFonts w:ascii="Times New Roman" w:hAnsi="Times New Roman" w:cs="Times New Roman"/>
          <w:b w:val="0"/>
          <w:i w:val="0"/>
          <w:sz w:val="24"/>
          <w:szCs w:val="24"/>
        </w:rPr>
      </w:pPr>
      <w:r w:rsidRPr="00EC1FB8">
        <w:rPr>
          <w:rFonts w:ascii="Times New Roman" w:hAnsi="Times New Roman" w:cs="Times New Roman"/>
          <w:b w:val="0"/>
          <w:i w:val="0"/>
          <w:sz w:val="24"/>
          <w:szCs w:val="24"/>
        </w:rPr>
        <w:t>Encourage 2 hours online participation of telecom operators in EACO meetings to complement physical meeting.</w:t>
      </w:r>
    </w:p>
    <w:p w:rsidR="002A2F11" w:rsidRPr="00EC1FB8" w:rsidRDefault="002A2F11" w:rsidP="002A2F11">
      <w:pPr>
        <w:pStyle w:val="ListParagraph"/>
        <w:numPr>
          <w:ilvl w:val="1"/>
          <w:numId w:val="13"/>
        </w:numPr>
        <w:spacing w:line="360" w:lineRule="auto"/>
        <w:rPr>
          <w:rFonts w:ascii="Times New Roman" w:hAnsi="Times New Roman" w:cs="Times New Roman"/>
          <w:b w:val="0"/>
          <w:i w:val="0"/>
          <w:sz w:val="24"/>
          <w:szCs w:val="24"/>
        </w:rPr>
      </w:pPr>
      <w:r>
        <w:rPr>
          <w:rFonts w:ascii="Times New Roman" w:hAnsi="Times New Roman" w:cs="Times New Roman"/>
          <w:b w:val="0"/>
          <w:i w:val="0"/>
          <w:sz w:val="24"/>
          <w:szCs w:val="24"/>
        </w:rPr>
        <w:t>Regulators and Operators to provide teleconference/video conference facilities with good quality of internet connection;</w:t>
      </w:r>
    </w:p>
    <w:p w:rsidR="002A2F11" w:rsidRDefault="002A2F11" w:rsidP="002A2F11">
      <w:pPr>
        <w:pStyle w:val="ListParagraph"/>
        <w:numPr>
          <w:ilvl w:val="1"/>
          <w:numId w:val="13"/>
        </w:numPr>
        <w:spacing w:line="360" w:lineRule="auto"/>
        <w:rPr>
          <w:rFonts w:ascii="Times New Roman" w:hAnsi="Times New Roman" w:cs="Times New Roman"/>
          <w:b w:val="0"/>
          <w:i w:val="0"/>
          <w:sz w:val="24"/>
          <w:szCs w:val="24"/>
        </w:rPr>
      </w:pPr>
      <w:r w:rsidRPr="00EC1FB8">
        <w:rPr>
          <w:rFonts w:ascii="Times New Roman" w:hAnsi="Times New Roman" w:cs="Times New Roman"/>
          <w:b w:val="0"/>
          <w:i w:val="0"/>
          <w:sz w:val="24"/>
          <w:szCs w:val="24"/>
        </w:rPr>
        <w:t xml:space="preserve">Telecom operators are urged to </w:t>
      </w:r>
      <w:r>
        <w:rPr>
          <w:rFonts w:ascii="Times New Roman" w:hAnsi="Times New Roman" w:cs="Times New Roman"/>
          <w:b w:val="0"/>
          <w:i w:val="0"/>
          <w:sz w:val="24"/>
          <w:szCs w:val="24"/>
        </w:rPr>
        <w:t xml:space="preserve">be active members through </w:t>
      </w:r>
      <w:r w:rsidRPr="00EC1FB8">
        <w:rPr>
          <w:rFonts w:ascii="Times New Roman" w:hAnsi="Times New Roman" w:cs="Times New Roman"/>
          <w:b w:val="0"/>
          <w:i w:val="0"/>
          <w:sz w:val="24"/>
          <w:szCs w:val="24"/>
        </w:rPr>
        <w:t>annual contributions</w:t>
      </w:r>
      <w:r>
        <w:rPr>
          <w:rFonts w:ascii="Times New Roman" w:hAnsi="Times New Roman" w:cs="Times New Roman"/>
          <w:b w:val="0"/>
          <w:i w:val="0"/>
          <w:sz w:val="24"/>
          <w:szCs w:val="24"/>
        </w:rPr>
        <w:t xml:space="preserve"> to EACO;</w:t>
      </w:r>
    </w:p>
    <w:p w:rsidR="002A2F11" w:rsidRPr="009C63E5" w:rsidRDefault="002A2F11" w:rsidP="002A2F11">
      <w:pPr>
        <w:pStyle w:val="ListParagraph"/>
        <w:numPr>
          <w:ilvl w:val="1"/>
          <w:numId w:val="13"/>
        </w:numPr>
        <w:spacing w:line="360" w:lineRule="auto"/>
        <w:rPr>
          <w:rFonts w:ascii="Times New Roman" w:hAnsi="Times New Roman" w:cs="Times New Roman"/>
          <w:b w:val="0"/>
          <w:i w:val="0"/>
          <w:sz w:val="24"/>
          <w:szCs w:val="24"/>
        </w:rPr>
      </w:pPr>
      <w:r w:rsidRPr="00EC1FB8">
        <w:rPr>
          <w:rFonts w:ascii="Times New Roman" w:hAnsi="Times New Roman" w:cs="Times New Roman"/>
          <w:b w:val="0"/>
          <w:i w:val="0"/>
          <w:sz w:val="24"/>
          <w:szCs w:val="24"/>
        </w:rPr>
        <w:t xml:space="preserve">Sell the value proposition to operators of what EACO is doing </w:t>
      </w:r>
      <w:proofErr w:type="spellStart"/>
      <w:r w:rsidRPr="00EC1FB8">
        <w:rPr>
          <w:rFonts w:ascii="Times New Roman" w:hAnsi="Times New Roman" w:cs="Times New Roman"/>
          <w:b w:val="0"/>
          <w:i w:val="0"/>
          <w:sz w:val="24"/>
          <w:szCs w:val="24"/>
        </w:rPr>
        <w:t>e.g</w:t>
      </w:r>
      <w:proofErr w:type="spellEnd"/>
      <w:r w:rsidRPr="00EC1FB8">
        <w:rPr>
          <w:rFonts w:ascii="Times New Roman" w:hAnsi="Times New Roman" w:cs="Times New Roman"/>
          <w:b w:val="0"/>
          <w:i w:val="0"/>
          <w:sz w:val="24"/>
          <w:szCs w:val="24"/>
        </w:rPr>
        <w:t xml:space="preserve"> through newsletters and participation of operators in developing content for the same. Content could include status migration to IPv6 in the region, subscriber registration, Data protection policy and regulation, progress on joining EAC, capacity building and studies on emerging issues among others;</w:t>
      </w:r>
    </w:p>
    <w:p w:rsidR="002A2F11" w:rsidRPr="002A2F11" w:rsidRDefault="002A2F11" w:rsidP="002A2F11">
      <w:pPr>
        <w:pStyle w:val="ListParagraph"/>
        <w:numPr>
          <w:ilvl w:val="1"/>
          <w:numId w:val="13"/>
        </w:numPr>
        <w:spacing w:line="360" w:lineRule="auto"/>
        <w:rPr>
          <w:rFonts w:ascii="Times New Roman" w:hAnsi="Times New Roman" w:cs="Times New Roman"/>
          <w:b w:val="0"/>
          <w:i w:val="0"/>
          <w:sz w:val="24"/>
          <w:szCs w:val="24"/>
        </w:rPr>
      </w:pPr>
      <w:r w:rsidRPr="002A2F11">
        <w:rPr>
          <w:rFonts w:ascii="Times New Roman" w:hAnsi="Times New Roman" w:cs="Times New Roman"/>
          <w:b w:val="0"/>
          <w:i w:val="0"/>
          <w:sz w:val="24"/>
          <w:szCs w:val="24"/>
        </w:rPr>
        <w:t>Proactive action by EACO Secretariat on topical issues</w:t>
      </w:r>
    </w:p>
    <w:p w:rsidR="002A2F11" w:rsidRPr="002A2F11" w:rsidRDefault="002A2F11" w:rsidP="002A2F11">
      <w:pPr>
        <w:pStyle w:val="ListParagraph"/>
        <w:numPr>
          <w:ilvl w:val="1"/>
          <w:numId w:val="13"/>
        </w:numPr>
        <w:spacing w:line="360" w:lineRule="auto"/>
        <w:rPr>
          <w:rFonts w:ascii="Times New Roman" w:hAnsi="Times New Roman" w:cs="Times New Roman"/>
          <w:b w:val="0"/>
          <w:i w:val="0"/>
          <w:sz w:val="24"/>
          <w:szCs w:val="24"/>
        </w:rPr>
      </w:pPr>
      <w:r w:rsidRPr="002A2F11">
        <w:rPr>
          <w:rFonts w:ascii="Times New Roman" w:hAnsi="Times New Roman" w:cs="Times New Roman"/>
          <w:b w:val="0"/>
          <w:i w:val="0"/>
          <w:sz w:val="24"/>
          <w:szCs w:val="24"/>
        </w:rPr>
        <w:t>Monitoring and evaluation of progress of the WGs including the TORs for reporting to EXCOM</w:t>
      </w:r>
    </w:p>
    <w:p w:rsidR="00425106" w:rsidRPr="00441D8A" w:rsidRDefault="00425106">
      <w:pPr>
        <w:pStyle w:val="ListParagraph"/>
        <w:spacing w:line="360" w:lineRule="auto"/>
        <w:ind w:left="1440"/>
        <w:rPr>
          <w:rFonts w:ascii="Times New Roman" w:hAnsi="Times New Roman" w:cs="Times New Roman"/>
          <w:b w:val="0"/>
          <w:i w:val="0"/>
          <w:sz w:val="24"/>
          <w:szCs w:val="24"/>
        </w:rPr>
      </w:pPr>
    </w:p>
    <w:p w:rsidR="00C07C48" w:rsidRPr="00441D8A" w:rsidRDefault="00844EEE" w:rsidP="000059D9">
      <w:pPr>
        <w:pStyle w:val="ListParagraph"/>
        <w:numPr>
          <w:ilvl w:val="0"/>
          <w:numId w:val="1"/>
        </w:numPr>
        <w:spacing w:line="360" w:lineRule="auto"/>
        <w:rPr>
          <w:rFonts w:ascii="Times New Roman" w:hAnsi="Times New Roman" w:cs="Times New Roman"/>
          <w:i w:val="0"/>
          <w:sz w:val="24"/>
          <w:szCs w:val="24"/>
        </w:rPr>
      </w:pPr>
      <w:r w:rsidRPr="00441D8A">
        <w:rPr>
          <w:rFonts w:ascii="Times New Roman" w:hAnsi="Times New Roman" w:cs="Times New Roman"/>
          <w:i w:val="0"/>
          <w:sz w:val="24"/>
          <w:szCs w:val="24"/>
        </w:rPr>
        <w:t>Telecom Operators Assembly’s Request</w:t>
      </w:r>
    </w:p>
    <w:p w:rsidR="00C07C48" w:rsidRPr="00441D8A" w:rsidRDefault="00844EEE" w:rsidP="00AA0268">
      <w:pPr>
        <w:spacing w:line="360" w:lineRule="auto"/>
        <w:ind w:left="720"/>
        <w:rPr>
          <w:rFonts w:ascii="Times New Roman" w:hAnsi="Times New Roman" w:cs="Times New Roman"/>
          <w:b w:val="0"/>
          <w:i w:val="0"/>
          <w:sz w:val="24"/>
          <w:szCs w:val="24"/>
        </w:rPr>
      </w:pPr>
      <w:r w:rsidRPr="00441D8A">
        <w:rPr>
          <w:rFonts w:ascii="Times New Roman" w:hAnsi="Times New Roman" w:cs="Times New Roman"/>
          <w:b w:val="0"/>
          <w:i w:val="0"/>
          <w:sz w:val="24"/>
          <w:szCs w:val="24"/>
        </w:rPr>
        <w:t xml:space="preserve">The </w:t>
      </w:r>
      <w:r w:rsidR="00C07C48" w:rsidRPr="00441D8A">
        <w:rPr>
          <w:rFonts w:ascii="Times New Roman" w:eastAsia="Calibri" w:hAnsi="Times New Roman" w:cs="Times New Roman"/>
          <w:b w:val="0"/>
          <w:i w:val="0"/>
          <w:sz w:val="24"/>
          <w:szCs w:val="24"/>
          <w:lang w:val="en-US"/>
        </w:rPr>
        <w:t xml:space="preserve">Congress is requested </w:t>
      </w:r>
      <w:r w:rsidR="009763BA" w:rsidRPr="00441D8A">
        <w:rPr>
          <w:rFonts w:ascii="Times New Roman" w:eastAsia="Calibri" w:hAnsi="Times New Roman" w:cs="Times New Roman"/>
          <w:b w:val="0"/>
          <w:i w:val="0"/>
          <w:sz w:val="24"/>
          <w:szCs w:val="24"/>
          <w:lang w:val="en-US"/>
        </w:rPr>
        <w:t xml:space="preserve">to </w:t>
      </w:r>
      <w:r w:rsidR="00C07C48" w:rsidRPr="00441D8A">
        <w:rPr>
          <w:rFonts w:ascii="Times New Roman" w:eastAsia="Calibri" w:hAnsi="Times New Roman" w:cs="Times New Roman"/>
          <w:b w:val="0"/>
          <w:i w:val="0"/>
          <w:sz w:val="24"/>
          <w:szCs w:val="24"/>
          <w:lang w:val="en-US"/>
        </w:rPr>
        <w:t xml:space="preserve">adopt the </w:t>
      </w:r>
      <w:r w:rsidRPr="00441D8A">
        <w:rPr>
          <w:rFonts w:ascii="Times New Roman" w:eastAsia="Calibri" w:hAnsi="Times New Roman" w:cs="Times New Roman"/>
          <w:b w:val="0"/>
          <w:i w:val="0"/>
          <w:sz w:val="24"/>
          <w:szCs w:val="24"/>
          <w:lang w:val="en-US"/>
        </w:rPr>
        <w:t xml:space="preserve">recommendations of the </w:t>
      </w:r>
      <w:r w:rsidR="009763BA" w:rsidRPr="00441D8A">
        <w:rPr>
          <w:rFonts w:ascii="Times New Roman" w:eastAsia="Calibri" w:hAnsi="Times New Roman" w:cs="Times New Roman"/>
          <w:b w:val="0"/>
          <w:i w:val="0"/>
          <w:sz w:val="24"/>
          <w:szCs w:val="24"/>
          <w:lang w:val="en-US"/>
        </w:rPr>
        <w:t xml:space="preserve">Telecom Operators </w:t>
      </w:r>
      <w:r w:rsidRPr="00441D8A">
        <w:rPr>
          <w:rFonts w:ascii="Times New Roman" w:eastAsia="Calibri" w:hAnsi="Times New Roman" w:cs="Times New Roman"/>
          <w:b w:val="0"/>
          <w:i w:val="0"/>
          <w:sz w:val="24"/>
          <w:szCs w:val="24"/>
          <w:lang w:val="en-US"/>
        </w:rPr>
        <w:t>Assembly</w:t>
      </w:r>
      <w:r w:rsidR="007154EE" w:rsidRPr="00441D8A">
        <w:rPr>
          <w:rFonts w:ascii="Times New Roman" w:eastAsia="Calibri" w:hAnsi="Times New Roman" w:cs="Times New Roman"/>
          <w:b w:val="0"/>
          <w:i w:val="0"/>
          <w:sz w:val="24"/>
          <w:szCs w:val="24"/>
          <w:lang w:val="en-US"/>
        </w:rPr>
        <w:t>.</w:t>
      </w:r>
    </w:p>
    <w:p w:rsidR="00AA0268" w:rsidRPr="00441D8A" w:rsidRDefault="00AA0268" w:rsidP="007154EE">
      <w:pPr>
        <w:spacing w:line="360" w:lineRule="auto"/>
        <w:ind w:left="0"/>
        <w:rPr>
          <w:rFonts w:ascii="Times New Roman" w:hAnsi="Times New Roman" w:cs="Times New Roman"/>
          <w:b w:val="0"/>
          <w:i w:val="0"/>
          <w:sz w:val="24"/>
          <w:szCs w:val="24"/>
        </w:rPr>
      </w:pPr>
    </w:p>
    <w:p w:rsidR="00F07997" w:rsidRPr="00441D8A" w:rsidRDefault="007033AD" w:rsidP="00563520">
      <w:pPr>
        <w:spacing w:line="360" w:lineRule="auto"/>
        <w:rPr>
          <w:rFonts w:ascii="Times New Roman" w:hAnsi="Times New Roman" w:cs="Times New Roman"/>
          <w:b w:val="0"/>
          <w:i w:val="0"/>
          <w:sz w:val="24"/>
          <w:szCs w:val="24"/>
        </w:rPr>
      </w:pPr>
      <w:r>
        <w:rPr>
          <w:rFonts w:ascii="Times New Roman" w:hAnsi="Times New Roman" w:cs="Times New Roman"/>
          <w:b w:val="0"/>
          <w:i w:val="0"/>
          <w:sz w:val="24"/>
          <w:szCs w:val="24"/>
        </w:rPr>
        <w:t>Eng</w:t>
      </w:r>
      <w:r w:rsidR="007154EE" w:rsidRPr="00441D8A">
        <w:rPr>
          <w:rFonts w:ascii="Times New Roman" w:hAnsi="Times New Roman" w:cs="Times New Roman"/>
          <w:b w:val="0"/>
          <w:i w:val="0"/>
          <w:sz w:val="24"/>
          <w:szCs w:val="24"/>
        </w:rPr>
        <w:t>.</w:t>
      </w:r>
      <w:r w:rsidR="00B957BD" w:rsidRPr="00441D8A">
        <w:rPr>
          <w:rFonts w:ascii="Times New Roman" w:hAnsi="Times New Roman" w:cs="Times New Roman"/>
          <w:b w:val="0"/>
          <w:i w:val="0"/>
          <w:sz w:val="24"/>
          <w:szCs w:val="24"/>
        </w:rPr>
        <w:t xml:space="preserve"> </w:t>
      </w:r>
      <w:proofErr w:type="spellStart"/>
      <w:r>
        <w:rPr>
          <w:rFonts w:ascii="Times New Roman" w:hAnsi="Times New Roman" w:cs="Times New Roman"/>
          <w:b w:val="0"/>
          <w:i w:val="0"/>
          <w:sz w:val="24"/>
          <w:szCs w:val="24"/>
        </w:rPr>
        <w:t>Enocent</w:t>
      </w:r>
      <w:proofErr w:type="spellEnd"/>
      <w:r>
        <w:rPr>
          <w:rFonts w:ascii="Times New Roman" w:hAnsi="Times New Roman" w:cs="Times New Roman"/>
          <w:b w:val="0"/>
          <w:i w:val="0"/>
          <w:sz w:val="24"/>
          <w:szCs w:val="24"/>
        </w:rPr>
        <w:t xml:space="preserve"> </w:t>
      </w:r>
      <w:proofErr w:type="spellStart"/>
      <w:r>
        <w:rPr>
          <w:rFonts w:ascii="Times New Roman" w:hAnsi="Times New Roman" w:cs="Times New Roman"/>
          <w:b w:val="0"/>
          <w:i w:val="0"/>
          <w:sz w:val="24"/>
          <w:szCs w:val="24"/>
        </w:rPr>
        <w:t>Msasi</w:t>
      </w:r>
      <w:proofErr w:type="spellEnd"/>
    </w:p>
    <w:p w:rsidR="00F07997" w:rsidRPr="00441D8A" w:rsidRDefault="00C07C48" w:rsidP="00F07997">
      <w:pPr>
        <w:spacing w:line="360" w:lineRule="auto"/>
        <w:rPr>
          <w:rFonts w:ascii="Times New Roman" w:hAnsi="Times New Roman" w:cs="Times New Roman"/>
          <w:b w:val="0"/>
          <w:i w:val="0"/>
          <w:sz w:val="24"/>
          <w:szCs w:val="24"/>
        </w:rPr>
      </w:pPr>
      <w:r w:rsidRPr="00441D8A">
        <w:rPr>
          <w:rFonts w:ascii="Times New Roman" w:hAnsi="Times New Roman" w:cs="Times New Roman"/>
          <w:b w:val="0"/>
          <w:i w:val="0"/>
          <w:sz w:val="24"/>
          <w:szCs w:val="24"/>
        </w:rPr>
        <w:t>…………………..</w:t>
      </w:r>
      <w:r w:rsidR="00F07997" w:rsidRPr="00441D8A">
        <w:rPr>
          <w:rFonts w:ascii="Times New Roman" w:hAnsi="Times New Roman" w:cs="Times New Roman"/>
          <w:b w:val="0"/>
          <w:i w:val="0"/>
          <w:sz w:val="24"/>
          <w:szCs w:val="24"/>
        </w:rPr>
        <w:t>…………………..</w:t>
      </w:r>
    </w:p>
    <w:p w:rsidR="008123FD" w:rsidRPr="00441D8A" w:rsidRDefault="00C07C48" w:rsidP="00EC654D">
      <w:pPr>
        <w:spacing w:line="360" w:lineRule="auto"/>
        <w:rPr>
          <w:rFonts w:ascii="Times New Roman" w:hAnsi="Times New Roman" w:cs="Times New Roman"/>
          <w:b w:val="0"/>
          <w:i w:val="0"/>
          <w:sz w:val="24"/>
          <w:szCs w:val="24"/>
        </w:rPr>
      </w:pPr>
      <w:r w:rsidRPr="00441D8A">
        <w:rPr>
          <w:rFonts w:ascii="Times New Roman" w:hAnsi="Times New Roman" w:cs="Times New Roman"/>
          <w:b w:val="0"/>
          <w:i w:val="0"/>
          <w:sz w:val="24"/>
          <w:szCs w:val="24"/>
        </w:rPr>
        <w:t>Chairperson</w:t>
      </w:r>
    </w:p>
    <w:p w:rsidR="0079183D" w:rsidRPr="00441D8A" w:rsidRDefault="00F07997" w:rsidP="00563520">
      <w:pPr>
        <w:spacing w:line="360" w:lineRule="auto"/>
        <w:rPr>
          <w:rFonts w:ascii="Times New Roman" w:hAnsi="Times New Roman" w:cs="Times New Roman"/>
          <w:b w:val="0"/>
          <w:i w:val="0"/>
          <w:sz w:val="24"/>
          <w:szCs w:val="24"/>
        </w:rPr>
      </w:pPr>
      <w:r w:rsidRPr="00441D8A">
        <w:rPr>
          <w:rFonts w:ascii="Times New Roman" w:hAnsi="Times New Roman" w:cs="Times New Roman"/>
          <w:b w:val="0"/>
          <w:i w:val="0"/>
          <w:sz w:val="24"/>
          <w:szCs w:val="24"/>
        </w:rPr>
        <w:t xml:space="preserve">Assembly </w:t>
      </w:r>
      <w:r w:rsidR="009E5569" w:rsidRPr="00441D8A">
        <w:rPr>
          <w:rFonts w:ascii="Times New Roman" w:hAnsi="Times New Roman" w:cs="Times New Roman"/>
          <w:b w:val="0"/>
          <w:i w:val="0"/>
          <w:sz w:val="24"/>
          <w:szCs w:val="24"/>
        </w:rPr>
        <w:t xml:space="preserve">of </w:t>
      </w:r>
      <w:r w:rsidRPr="00441D8A">
        <w:rPr>
          <w:rFonts w:ascii="Times New Roman" w:hAnsi="Times New Roman" w:cs="Times New Roman"/>
          <w:b w:val="0"/>
          <w:i w:val="0"/>
          <w:sz w:val="24"/>
          <w:szCs w:val="24"/>
        </w:rPr>
        <w:t xml:space="preserve">Telecom Operators </w:t>
      </w:r>
    </w:p>
    <w:p w:rsidR="00425106" w:rsidRPr="00441D8A" w:rsidRDefault="00010F0D">
      <w:pPr>
        <w:tabs>
          <w:tab w:val="left" w:pos="2549"/>
        </w:tabs>
        <w:spacing w:line="360" w:lineRule="auto"/>
        <w:rPr>
          <w:rFonts w:ascii="Times New Roman" w:hAnsi="Times New Roman" w:cs="Times New Roman"/>
          <w:b w:val="0"/>
          <w:i w:val="0"/>
          <w:sz w:val="24"/>
          <w:szCs w:val="24"/>
        </w:rPr>
      </w:pPr>
      <w:r w:rsidRPr="00441D8A">
        <w:rPr>
          <w:rFonts w:ascii="Times New Roman" w:hAnsi="Times New Roman" w:cs="Times New Roman"/>
          <w:b w:val="0"/>
          <w:i w:val="0"/>
          <w:sz w:val="24"/>
          <w:szCs w:val="24"/>
        </w:rPr>
        <w:tab/>
      </w:r>
    </w:p>
    <w:p w:rsidR="000F127C" w:rsidRPr="00441D8A" w:rsidRDefault="000F127C" w:rsidP="00EC654D">
      <w:pPr>
        <w:spacing w:line="360" w:lineRule="auto"/>
        <w:rPr>
          <w:rFonts w:ascii="Times New Roman" w:hAnsi="Times New Roman" w:cs="Times New Roman"/>
          <w:b w:val="0"/>
          <w:i w:val="0"/>
          <w:sz w:val="24"/>
          <w:szCs w:val="24"/>
        </w:rPr>
      </w:pPr>
    </w:p>
    <w:p w:rsidR="00A93C9F" w:rsidRDefault="002A5203" w:rsidP="00EC654D">
      <w:pPr>
        <w:spacing w:line="360" w:lineRule="auto"/>
        <w:rPr>
          <w:rFonts w:ascii="Times New Roman" w:hAnsi="Times New Roman" w:cs="Times New Roman"/>
          <w:i w:val="0"/>
          <w:sz w:val="24"/>
          <w:szCs w:val="24"/>
          <w:u w:val="single"/>
        </w:rPr>
      </w:pPr>
      <w:r w:rsidRPr="002A5203">
        <w:rPr>
          <w:rFonts w:ascii="Times New Roman" w:hAnsi="Times New Roman" w:cs="Times New Roman"/>
          <w:i w:val="0"/>
          <w:sz w:val="24"/>
          <w:szCs w:val="24"/>
          <w:u w:val="single"/>
        </w:rPr>
        <w:t>Annexes</w:t>
      </w:r>
    </w:p>
    <w:p w:rsidR="00490EAF" w:rsidRPr="00490EAF" w:rsidRDefault="00490EAF" w:rsidP="00EC654D">
      <w:pPr>
        <w:spacing w:line="360" w:lineRule="auto"/>
        <w:rPr>
          <w:rFonts w:ascii="Times New Roman" w:hAnsi="Times New Roman" w:cs="Times New Roman"/>
          <w:b w:val="0"/>
          <w:i w:val="0"/>
          <w:sz w:val="24"/>
          <w:szCs w:val="24"/>
        </w:rPr>
      </w:pPr>
      <w:r>
        <w:rPr>
          <w:rFonts w:ascii="Times New Roman" w:hAnsi="Times New Roman" w:cs="Times New Roman"/>
          <w:b w:val="0"/>
          <w:i w:val="0"/>
          <w:sz w:val="24"/>
          <w:szCs w:val="24"/>
        </w:rPr>
        <w:t>Annex 0</w:t>
      </w:r>
      <w:r>
        <w:rPr>
          <w:rFonts w:ascii="Times New Roman" w:hAnsi="Times New Roman" w:cs="Times New Roman"/>
          <w:b w:val="0"/>
          <w:i w:val="0"/>
          <w:sz w:val="24"/>
          <w:szCs w:val="24"/>
        </w:rPr>
        <w:t>–</w:t>
      </w:r>
      <w:r w:rsidRPr="00490EAF">
        <w:rPr>
          <w:rFonts w:ascii="Times New Roman" w:hAnsi="Times New Roman" w:cs="Times New Roman"/>
          <w:b w:val="0"/>
          <w:i w:val="0"/>
          <w:sz w:val="24"/>
          <w:szCs w:val="24"/>
        </w:rPr>
        <w:t>Attendance</w:t>
      </w:r>
    </w:p>
    <w:bookmarkStart w:id="6" w:name="_GoBack"/>
    <w:bookmarkStart w:id="7" w:name="_MON_1623752074"/>
    <w:bookmarkEnd w:id="7"/>
    <w:p w:rsidR="00490EAF" w:rsidRPr="00490EAF" w:rsidRDefault="00490EAF" w:rsidP="00EC654D">
      <w:pPr>
        <w:spacing w:line="360" w:lineRule="auto"/>
        <w:rPr>
          <w:rFonts w:ascii="Times New Roman" w:hAnsi="Times New Roman" w:cs="Times New Roman"/>
          <w:i w:val="0"/>
          <w:sz w:val="24"/>
          <w:szCs w:val="24"/>
        </w:rPr>
      </w:pPr>
      <w:r w:rsidRPr="00490EAF">
        <w:rPr>
          <w:rFonts w:ascii="Times New Roman" w:hAnsi="Times New Roman" w:cs="Times New Roman"/>
          <w:i w:val="0"/>
          <w:sz w:val="24"/>
          <w:szCs w:val="24"/>
        </w:rPr>
        <w:object w:dxaOrig="1504" w:dyaOrig="9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75pt;height:49pt" o:ole="">
            <v:imagedata r:id="rId11" o:title=""/>
          </v:shape>
          <o:OLEObject Type="Embed" ProgID="Word.Document.12" ShapeID="_x0000_i1033" DrawAspect="Icon" ObjectID="_1623752176" r:id="rId12">
            <o:FieldCodes>\s</o:FieldCodes>
          </o:OLEObject>
        </w:object>
      </w:r>
      <w:bookmarkEnd w:id="6"/>
    </w:p>
    <w:p w:rsidR="00D77B32" w:rsidRPr="00441D8A" w:rsidRDefault="00D77B32" w:rsidP="00EC654D">
      <w:pPr>
        <w:spacing w:line="360" w:lineRule="auto"/>
        <w:rPr>
          <w:rFonts w:ascii="Times New Roman" w:hAnsi="Times New Roman" w:cs="Times New Roman"/>
          <w:b w:val="0"/>
          <w:i w:val="0"/>
          <w:sz w:val="24"/>
          <w:szCs w:val="24"/>
        </w:rPr>
      </w:pPr>
    </w:p>
    <w:p w:rsidR="00D77B32" w:rsidRPr="00441D8A" w:rsidRDefault="00D77B32" w:rsidP="00EC654D">
      <w:pPr>
        <w:spacing w:line="360" w:lineRule="auto"/>
        <w:rPr>
          <w:rFonts w:ascii="Times New Roman" w:hAnsi="Times New Roman" w:cs="Times New Roman"/>
          <w:b w:val="0"/>
          <w:i w:val="0"/>
          <w:sz w:val="24"/>
          <w:szCs w:val="24"/>
        </w:rPr>
      </w:pPr>
      <w:r w:rsidRPr="00441D8A">
        <w:rPr>
          <w:rFonts w:ascii="Times New Roman" w:hAnsi="Times New Roman" w:cs="Times New Roman"/>
          <w:b w:val="0"/>
          <w:i w:val="0"/>
          <w:sz w:val="24"/>
          <w:szCs w:val="24"/>
        </w:rPr>
        <w:t xml:space="preserve">Annex </w:t>
      </w:r>
      <w:r w:rsidR="002A5203">
        <w:rPr>
          <w:rFonts w:ascii="Times New Roman" w:hAnsi="Times New Roman" w:cs="Times New Roman"/>
          <w:b w:val="0"/>
          <w:i w:val="0"/>
          <w:sz w:val="24"/>
          <w:szCs w:val="24"/>
        </w:rPr>
        <w:t>1</w:t>
      </w:r>
      <w:r w:rsidR="00F139C6">
        <w:rPr>
          <w:rFonts w:ascii="Times New Roman" w:hAnsi="Times New Roman" w:cs="Times New Roman"/>
          <w:b w:val="0"/>
          <w:i w:val="0"/>
          <w:sz w:val="24"/>
          <w:szCs w:val="24"/>
        </w:rPr>
        <w:t>– Agenda</w:t>
      </w:r>
    </w:p>
    <w:bookmarkStart w:id="8" w:name="_MON_1610281710"/>
    <w:bookmarkEnd w:id="8"/>
    <w:p w:rsidR="00E20A8F" w:rsidRPr="00441D8A" w:rsidRDefault="00955697" w:rsidP="007154EE">
      <w:pPr>
        <w:spacing w:line="360" w:lineRule="auto"/>
        <w:ind w:left="0"/>
        <w:rPr>
          <w:rFonts w:ascii="Times New Roman" w:hAnsi="Times New Roman" w:cs="Times New Roman"/>
          <w:b w:val="0"/>
          <w:i w:val="0"/>
          <w:sz w:val="24"/>
          <w:szCs w:val="24"/>
        </w:rPr>
      </w:pPr>
      <w:r>
        <w:rPr>
          <w:rFonts w:ascii="Times New Roman" w:hAnsi="Times New Roman" w:cs="Times New Roman"/>
          <w:b w:val="0"/>
          <w:i w:val="0"/>
          <w:sz w:val="24"/>
          <w:szCs w:val="24"/>
        </w:rPr>
        <w:object w:dxaOrig="1301" w:dyaOrig="850">
          <v:shape id="_x0000_i1025" type="#_x0000_t75" style="width:65pt;height:42.5pt" o:ole="">
            <v:imagedata r:id="rId13" o:title=""/>
          </v:shape>
          <o:OLEObject Type="Embed" ProgID="Word.Document.12" ShapeID="_x0000_i1025" DrawAspect="Icon" ObjectID="_1623752177" r:id="rId14">
            <o:FieldCodes>\s</o:FieldCodes>
          </o:OLEObject>
        </w:object>
      </w:r>
    </w:p>
    <w:p w:rsidR="00026692" w:rsidRPr="00441D8A" w:rsidRDefault="00E20A8F" w:rsidP="007154EE">
      <w:pPr>
        <w:spacing w:line="360" w:lineRule="auto"/>
        <w:rPr>
          <w:rFonts w:ascii="Times New Roman" w:hAnsi="Times New Roman" w:cs="Times New Roman"/>
          <w:b w:val="0"/>
          <w:i w:val="0"/>
          <w:sz w:val="24"/>
          <w:szCs w:val="24"/>
        </w:rPr>
      </w:pPr>
      <w:r w:rsidRPr="00441D8A">
        <w:rPr>
          <w:rFonts w:ascii="Times New Roman" w:hAnsi="Times New Roman" w:cs="Times New Roman"/>
          <w:b w:val="0"/>
          <w:i w:val="0"/>
          <w:sz w:val="24"/>
          <w:szCs w:val="24"/>
        </w:rPr>
        <w:t xml:space="preserve">Annex </w:t>
      </w:r>
      <w:r w:rsidR="002A5203">
        <w:rPr>
          <w:rFonts w:ascii="Times New Roman" w:hAnsi="Times New Roman" w:cs="Times New Roman"/>
          <w:b w:val="0"/>
          <w:i w:val="0"/>
          <w:sz w:val="24"/>
          <w:szCs w:val="24"/>
        </w:rPr>
        <w:t>2</w:t>
      </w:r>
      <w:r w:rsidRPr="00441D8A">
        <w:rPr>
          <w:rFonts w:ascii="Times New Roman" w:hAnsi="Times New Roman" w:cs="Times New Roman"/>
          <w:b w:val="0"/>
          <w:i w:val="0"/>
          <w:sz w:val="24"/>
          <w:szCs w:val="24"/>
        </w:rPr>
        <w:t xml:space="preserve"> – Report of the Chairperson</w:t>
      </w:r>
    </w:p>
    <w:bookmarkStart w:id="9" w:name="_MON_1623750500"/>
    <w:bookmarkEnd w:id="9"/>
    <w:p w:rsidR="000F127C" w:rsidRDefault="006F3E66" w:rsidP="00EC1FB8">
      <w:pPr>
        <w:spacing w:line="360" w:lineRule="auto"/>
        <w:ind w:left="90"/>
        <w:rPr>
          <w:rFonts w:ascii="Times New Roman" w:hAnsi="Times New Roman" w:cs="Times New Roman"/>
          <w:b w:val="0"/>
          <w:i w:val="0"/>
          <w:sz w:val="24"/>
          <w:szCs w:val="24"/>
        </w:rPr>
      </w:pPr>
      <w:r>
        <w:rPr>
          <w:rFonts w:ascii="Times New Roman" w:hAnsi="Times New Roman" w:cs="Times New Roman"/>
          <w:b w:val="0"/>
          <w:i w:val="0"/>
          <w:sz w:val="24"/>
          <w:szCs w:val="24"/>
        </w:rPr>
        <w:object w:dxaOrig="1508" w:dyaOrig="984">
          <v:shape id="_x0000_i1026" type="#_x0000_t75" style="width:75.5pt;height:49pt" o:ole="">
            <v:imagedata r:id="rId15" o:title=""/>
          </v:shape>
          <o:OLEObject Type="Embed" ProgID="Word.Document.12" ShapeID="_x0000_i1026" DrawAspect="Icon" ObjectID="_1623752178" r:id="rId16">
            <o:FieldCodes>\s</o:FieldCodes>
          </o:OLEObject>
        </w:object>
      </w:r>
    </w:p>
    <w:p w:rsidR="00CB10D2" w:rsidRDefault="007E61A5" w:rsidP="00EC1FB8">
      <w:pPr>
        <w:spacing w:line="360" w:lineRule="auto"/>
        <w:ind w:left="90"/>
        <w:rPr>
          <w:rFonts w:ascii="Times New Roman" w:hAnsi="Times New Roman" w:cs="Times New Roman"/>
          <w:b w:val="0"/>
          <w:i w:val="0"/>
          <w:sz w:val="24"/>
          <w:szCs w:val="24"/>
        </w:rPr>
      </w:pPr>
      <w:r>
        <w:rPr>
          <w:rFonts w:ascii="Times New Roman" w:hAnsi="Times New Roman" w:cs="Times New Roman"/>
          <w:b w:val="0"/>
          <w:i w:val="0"/>
          <w:sz w:val="24"/>
          <w:szCs w:val="24"/>
        </w:rPr>
        <w:t xml:space="preserve">Annex 3 – </w:t>
      </w:r>
      <w:r w:rsidR="002574DF">
        <w:rPr>
          <w:rFonts w:ascii="Times New Roman" w:hAnsi="Times New Roman" w:cs="Times New Roman"/>
          <w:b w:val="0"/>
          <w:i w:val="0"/>
          <w:sz w:val="24"/>
          <w:szCs w:val="24"/>
        </w:rPr>
        <w:t>WG5</w:t>
      </w:r>
      <w:r>
        <w:rPr>
          <w:rFonts w:ascii="Times New Roman" w:hAnsi="Times New Roman" w:cs="Times New Roman"/>
          <w:b w:val="0"/>
          <w:i w:val="0"/>
          <w:sz w:val="24"/>
          <w:szCs w:val="24"/>
        </w:rPr>
        <w:t xml:space="preserve"> Presentation</w:t>
      </w:r>
    </w:p>
    <w:p w:rsidR="007E61A5" w:rsidRDefault="002574DF" w:rsidP="00EC1FB8">
      <w:pPr>
        <w:spacing w:line="360" w:lineRule="auto"/>
        <w:ind w:left="90"/>
        <w:rPr>
          <w:rFonts w:ascii="Times New Roman" w:hAnsi="Times New Roman" w:cs="Times New Roman"/>
          <w:b w:val="0"/>
          <w:i w:val="0"/>
          <w:sz w:val="24"/>
          <w:szCs w:val="24"/>
        </w:rPr>
      </w:pPr>
      <w:r>
        <w:rPr>
          <w:rFonts w:ascii="Times New Roman" w:hAnsi="Times New Roman" w:cs="Times New Roman"/>
          <w:b w:val="0"/>
          <w:i w:val="0"/>
          <w:sz w:val="24"/>
          <w:szCs w:val="24"/>
        </w:rPr>
        <w:object w:dxaOrig="1508" w:dyaOrig="984">
          <v:shape id="_x0000_i1027" type="#_x0000_t75" style="width:75.5pt;height:49pt" o:ole="">
            <v:imagedata r:id="rId17" o:title=""/>
          </v:shape>
          <o:OLEObject Type="Embed" ProgID="PowerPoint.Show.12" ShapeID="_x0000_i1027" DrawAspect="Icon" ObjectID="_1623752179" r:id="rId18"/>
        </w:object>
      </w:r>
    </w:p>
    <w:p w:rsidR="007E61A5" w:rsidRDefault="007E61A5" w:rsidP="00EC1FB8">
      <w:pPr>
        <w:spacing w:line="360" w:lineRule="auto"/>
        <w:ind w:left="90"/>
        <w:rPr>
          <w:rFonts w:ascii="Times New Roman" w:hAnsi="Times New Roman" w:cs="Times New Roman"/>
          <w:b w:val="0"/>
          <w:i w:val="0"/>
          <w:sz w:val="24"/>
          <w:szCs w:val="24"/>
        </w:rPr>
      </w:pPr>
      <w:r>
        <w:rPr>
          <w:rFonts w:ascii="Times New Roman" w:hAnsi="Times New Roman" w:cs="Times New Roman"/>
          <w:b w:val="0"/>
          <w:i w:val="0"/>
          <w:sz w:val="24"/>
          <w:szCs w:val="24"/>
        </w:rPr>
        <w:t>Annex 4 –</w:t>
      </w:r>
      <w:r w:rsidR="002574DF">
        <w:rPr>
          <w:rFonts w:ascii="Times New Roman" w:hAnsi="Times New Roman" w:cs="Times New Roman"/>
          <w:b w:val="0"/>
          <w:i w:val="0"/>
          <w:sz w:val="24"/>
          <w:szCs w:val="24"/>
        </w:rPr>
        <w:t xml:space="preserve"> WG6</w:t>
      </w:r>
      <w:r>
        <w:rPr>
          <w:rFonts w:ascii="Times New Roman" w:hAnsi="Times New Roman" w:cs="Times New Roman"/>
          <w:b w:val="0"/>
          <w:i w:val="0"/>
          <w:sz w:val="24"/>
          <w:szCs w:val="24"/>
        </w:rPr>
        <w:t xml:space="preserve"> Presentation</w:t>
      </w:r>
    </w:p>
    <w:p w:rsidR="007E61A5" w:rsidRDefault="002574DF" w:rsidP="00EC1FB8">
      <w:pPr>
        <w:spacing w:line="360" w:lineRule="auto"/>
        <w:ind w:left="90"/>
        <w:rPr>
          <w:rFonts w:ascii="Times New Roman" w:hAnsi="Times New Roman" w:cs="Times New Roman"/>
          <w:b w:val="0"/>
          <w:i w:val="0"/>
          <w:sz w:val="24"/>
          <w:szCs w:val="24"/>
        </w:rPr>
      </w:pPr>
      <w:r>
        <w:rPr>
          <w:rFonts w:ascii="Times New Roman" w:hAnsi="Times New Roman" w:cs="Times New Roman"/>
          <w:b w:val="0"/>
          <w:i w:val="0"/>
          <w:sz w:val="24"/>
          <w:szCs w:val="24"/>
        </w:rPr>
        <w:object w:dxaOrig="1508" w:dyaOrig="984">
          <v:shape id="_x0000_i1028" type="#_x0000_t75" style="width:75.5pt;height:49pt" o:ole="">
            <v:imagedata r:id="rId19" o:title=""/>
          </v:shape>
          <o:OLEObject Type="Embed" ProgID="Package" ShapeID="_x0000_i1028" DrawAspect="Icon" ObjectID="_1623752180" r:id="rId20"/>
        </w:object>
      </w:r>
    </w:p>
    <w:p w:rsidR="007E61A5" w:rsidRDefault="007E61A5" w:rsidP="00EC1FB8">
      <w:pPr>
        <w:spacing w:line="360" w:lineRule="auto"/>
        <w:ind w:left="90"/>
        <w:rPr>
          <w:rFonts w:ascii="Times New Roman" w:hAnsi="Times New Roman" w:cs="Times New Roman"/>
          <w:b w:val="0"/>
          <w:i w:val="0"/>
          <w:sz w:val="24"/>
          <w:szCs w:val="24"/>
        </w:rPr>
      </w:pPr>
      <w:r>
        <w:rPr>
          <w:rFonts w:ascii="Times New Roman" w:hAnsi="Times New Roman" w:cs="Times New Roman"/>
          <w:b w:val="0"/>
          <w:i w:val="0"/>
          <w:sz w:val="24"/>
          <w:szCs w:val="24"/>
        </w:rPr>
        <w:t>Annex 5 –</w:t>
      </w:r>
      <w:r w:rsidR="002574DF">
        <w:rPr>
          <w:rFonts w:ascii="Times New Roman" w:hAnsi="Times New Roman" w:cs="Times New Roman"/>
          <w:b w:val="0"/>
          <w:i w:val="0"/>
          <w:sz w:val="24"/>
          <w:szCs w:val="24"/>
        </w:rPr>
        <w:t xml:space="preserve"> WG2</w:t>
      </w:r>
      <w:r>
        <w:rPr>
          <w:rFonts w:ascii="Times New Roman" w:hAnsi="Times New Roman" w:cs="Times New Roman"/>
          <w:b w:val="0"/>
          <w:i w:val="0"/>
          <w:sz w:val="24"/>
          <w:szCs w:val="24"/>
        </w:rPr>
        <w:t xml:space="preserve"> Presentation</w:t>
      </w:r>
    </w:p>
    <w:p w:rsidR="007E61A5" w:rsidRDefault="00A472DD" w:rsidP="00EC1FB8">
      <w:pPr>
        <w:spacing w:line="360" w:lineRule="auto"/>
        <w:ind w:left="90"/>
        <w:rPr>
          <w:rFonts w:ascii="Times New Roman" w:hAnsi="Times New Roman" w:cs="Times New Roman"/>
          <w:b w:val="0"/>
          <w:i w:val="0"/>
          <w:sz w:val="24"/>
          <w:szCs w:val="24"/>
        </w:rPr>
      </w:pPr>
      <w:r>
        <w:rPr>
          <w:rFonts w:ascii="Times New Roman" w:hAnsi="Times New Roman" w:cs="Times New Roman"/>
          <w:b w:val="0"/>
          <w:i w:val="0"/>
          <w:sz w:val="24"/>
          <w:szCs w:val="24"/>
        </w:rPr>
        <w:object w:dxaOrig="1508" w:dyaOrig="984">
          <v:shape id="_x0000_i1029" type="#_x0000_t75" style="width:75.5pt;height:49pt" o:ole="">
            <v:imagedata r:id="rId21" o:title=""/>
          </v:shape>
          <o:OLEObject Type="Embed" ProgID="PowerPoint.Show.12" ShapeID="_x0000_i1029" DrawAspect="Icon" ObjectID="_1623752181" r:id="rId22"/>
        </w:object>
      </w:r>
    </w:p>
    <w:p w:rsidR="007E61A5" w:rsidRDefault="007E61A5" w:rsidP="00EC1FB8">
      <w:pPr>
        <w:spacing w:line="360" w:lineRule="auto"/>
        <w:ind w:left="90"/>
        <w:rPr>
          <w:rFonts w:ascii="Times New Roman" w:hAnsi="Times New Roman" w:cs="Times New Roman"/>
          <w:b w:val="0"/>
          <w:i w:val="0"/>
          <w:sz w:val="24"/>
          <w:szCs w:val="24"/>
        </w:rPr>
      </w:pPr>
      <w:r>
        <w:rPr>
          <w:rFonts w:ascii="Times New Roman" w:hAnsi="Times New Roman" w:cs="Times New Roman"/>
          <w:b w:val="0"/>
          <w:i w:val="0"/>
          <w:sz w:val="24"/>
          <w:szCs w:val="24"/>
        </w:rPr>
        <w:lastRenderedPageBreak/>
        <w:t>Annex 6 –</w:t>
      </w:r>
      <w:r w:rsidR="002574DF">
        <w:rPr>
          <w:rFonts w:ascii="Times New Roman" w:hAnsi="Times New Roman" w:cs="Times New Roman"/>
          <w:b w:val="0"/>
          <w:i w:val="0"/>
          <w:sz w:val="24"/>
          <w:szCs w:val="24"/>
        </w:rPr>
        <w:t xml:space="preserve"> WG7</w:t>
      </w:r>
      <w:r>
        <w:rPr>
          <w:rFonts w:ascii="Times New Roman" w:hAnsi="Times New Roman" w:cs="Times New Roman"/>
          <w:b w:val="0"/>
          <w:i w:val="0"/>
          <w:sz w:val="24"/>
          <w:szCs w:val="24"/>
        </w:rPr>
        <w:t xml:space="preserve"> Presentation</w:t>
      </w:r>
    </w:p>
    <w:p w:rsidR="007E61A5" w:rsidRDefault="00A472DD" w:rsidP="00EC1FB8">
      <w:pPr>
        <w:spacing w:line="360" w:lineRule="auto"/>
        <w:ind w:left="90"/>
        <w:rPr>
          <w:rFonts w:ascii="Times New Roman" w:hAnsi="Times New Roman" w:cs="Times New Roman"/>
          <w:b w:val="0"/>
          <w:i w:val="0"/>
          <w:sz w:val="24"/>
          <w:szCs w:val="24"/>
        </w:rPr>
      </w:pPr>
      <w:r>
        <w:rPr>
          <w:rFonts w:ascii="Times New Roman" w:hAnsi="Times New Roman" w:cs="Times New Roman"/>
          <w:b w:val="0"/>
          <w:i w:val="0"/>
          <w:sz w:val="24"/>
          <w:szCs w:val="24"/>
        </w:rPr>
        <w:object w:dxaOrig="1508" w:dyaOrig="984">
          <v:shape id="_x0000_i1030" type="#_x0000_t75" style="width:75.5pt;height:49pt" o:ole="">
            <v:imagedata r:id="rId23" o:title=""/>
          </v:shape>
          <o:OLEObject Type="Embed" ProgID="PowerPoint.Show.12" ShapeID="_x0000_i1030" DrawAspect="Icon" ObjectID="_1623752182" r:id="rId24"/>
        </w:object>
      </w:r>
    </w:p>
    <w:p w:rsidR="007E61A5" w:rsidRDefault="007E61A5" w:rsidP="00EC1FB8">
      <w:pPr>
        <w:spacing w:line="360" w:lineRule="auto"/>
        <w:ind w:left="90"/>
        <w:rPr>
          <w:rFonts w:ascii="Times New Roman" w:hAnsi="Times New Roman" w:cs="Times New Roman"/>
          <w:b w:val="0"/>
          <w:i w:val="0"/>
          <w:sz w:val="24"/>
          <w:szCs w:val="24"/>
        </w:rPr>
      </w:pPr>
      <w:r>
        <w:rPr>
          <w:rFonts w:ascii="Times New Roman" w:hAnsi="Times New Roman" w:cs="Times New Roman"/>
          <w:b w:val="0"/>
          <w:i w:val="0"/>
          <w:sz w:val="24"/>
          <w:szCs w:val="24"/>
        </w:rPr>
        <w:t>Annex 7 –</w:t>
      </w:r>
      <w:r w:rsidR="002574DF">
        <w:rPr>
          <w:rFonts w:ascii="Times New Roman" w:hAnsi="Times New Roman" w:cs="Times New Roman"/>
          <w:b w:val="0"/>
          <w:i w:val="0"/>
          <w:sz w:val="24"/>
          <w:szCs w:val="24"/>
        </w:rPr>
        <w:t xml:space="preserve"> WG3</w:t>
      </w:r>
      <w:r>
        <w:rPr>
          <w:rFonts w:ascii="Times New Roman" w:hAnsi="Times New Roman" w:cs="Times New Roman"/>
          <w:b w:val="0"/>
          <w:i w:val="0"/>
          <w:sz w:val="24"/>
          <w:szCs w:val="24"/>
        </w:rPr>
        <w:t xml:space="preserve"> Presentation</w:t>
      </w:r>
    </w:p>
    <w:p w:rsidR="002574DF" w:rsidRDefault="00A472DD" w:rsidP="00EC1FB8">
      <w:pPr>
        <w:spacing w:line="360" w:lineRule="auto"/>
        <w:ind w:left="90"/>
        <w:rPr>
          <w:rFonts w:ascii="Times New Roman" w:hAnsi="Times New Roman" w:cs="Times New Roman"/>
          <w:b w:val="0"/>
          <w:i w:val="0"/>
          <w:sz w:val="24"/>
          <w:szCs w:val="24"/>
        </w:rPr>
      </w:pPr>
      <w:r>
        <w:rPr>
          <w:rFonts w:ascii="Times New Roman" w:hAnsi="Times New Roman" w:cs="Times New Roman"/>
          <w:b w:val="0"/>
          <w:i w:val="0"/>
          <w:sz w:val="24"/>
          <w:szCs w:val="24"/>
        </w:rPr>
        <w:object w:dxaOrig="1508" w:dyaOrig="984">
          <v:shape id="_x0000_i1031" type="#_x0000_t75" style="width:75.5pt;height:49pt" o:ole="">
            <v:imagedata r:id="rId25" o:title=""/>
          </v:shape>
          <o:OLEObject Type="Embed" ProgID="PowerPoint.Show.12" ShapeID="_x0000_i1031" DrawAspect="Icon" ObjectID="_1623752183" r:id="rId26"/>
        </w:object>
      </w:r>
    </w:p>
    <w:p w:rsidR="002574DF" w:rsidRDefault="002574DF" w:rsidP="00EC1FB8">
      <w:pPr>
        <w:spacing w:line="360" w:lineRule="auto"/>
        <w:ind w:left="90"/>
        <w:rPr>
          <w:rFonts w:ascii="Times New Roman" w:hAnsi="Times New Roman" w:cs="Times New Roman"/>
          <w:b w:val="0"/>
          <w:i w:val="0"/>
          <w:sz w:val="24"/>
          <w:szCs w:val="24"/>
        </w:rPr>
      </w:pPr>
      <w:r>
        <w:rPr>
          <w:rFonts w:ascii="Times New Roman" w:hAnsi="Times New Roman" w:cs="Times New Roman"/>
          <w:b w:val="0"/>
          <w:i w:val="0"/>
          <w:sz w:val="24"/>
          <w:szCs w:val="24"/>
        </w:rPr>
        <w:t>Annex 8 – Universal Acceptance by ICANN</w:t>
      </w:r>
    </w:p>
    <w:p w:rsidR="00202229" w:rsidRDefault="00202229" w:rsidP="00EC1FB8">
      <w:pPr>
        <w:spacing w:line="360" w:lineRule="auto"/>
        <w:ind w:left="90"/>
        <w:rPr>
          <w:rFonts w:ascii="Times New Roman" w:hAnsi="Times New Roman" w:cs="Times New Roman"/>
          <w:b w:val="0"/>
          <w:i w:val="0"/>
          <w:sz w:val="24"/>
          <w:szCs w:val="24"/>
        </w:rPr>
      </w:pPr>
      <w:r>
        <w:rPr>
          <w:rFonts w:ascii="Times New Roman" w:hAnsi="Times New Roman" w:cs="Times New Roman"/>
          <w:b w:val="0"/>
          <w:i w:val="0"/>
          <w:sz w:val="24"/>
          <w:szCs w:val="24"/>
        </w:rPr>
        <w:object w:dxaOrig="1508" w:dyaOrig="984">
          <v:shape id="_x0000_i1032" type="#_x0000_t75" style="width:75.5pt;height:49pt" o:ole="">
            <v:imagedata r:id="rId27" o:title=""/>
          </v:shape>
          <o:OLEObject Type="Embed" ProgID="Package" ShapeID="_x0000_i1032" DrawAspect="Icon" ObjectID="_1623752184" r:id="rId28"/>
        </w:object>
      </w:r>
    </w:p>
    <w:p w:rsidR="00202229" w:rsidRPr="00441D8A" w:rsidRDefault="00202229" w:rsidP="00EC1FB8">
      <w:pPr>
        <w:spacing w:line="360" w:lineRule="auto"/>
        <w:ind w:left="90"/>
        <w:rPr>
          <w:rFonts w:ascii="Times New Roman" w:hAnsi="Times New Roman" w:cs="Times New Roman"/>
          <w:b w:val="0"/>
          <w:i w:val="0"/>
          <w:sz w:val="24"/>
          <w:szCs w:val="24"/>
        </w:rPr>
      </w:pPr>
    </w:p>
    <w:sectPr w:rsidR="00202229" w:rsidRPr="00441D8A" w:rsidSect="008123FD">
      <w:footerReference w:type="default" r:id="rId29"/>
      <w:pgSz w:w="12240" w:h="15840"/>
      <w:pgMar w:top="1080" w:right="1440" w:bottom="540" w:left="1440" w:header="720" w:footer="720" w:gutter="0"/>
      <w:pgBorders w:offsetFrom="page">
        <w:top w:val="thinThickSmallGap" w:sz="24" w:space="24" w:color="auto"/>
        <w:left w:val="thinThickSmallGap" w:sz="24" w:space="24" w:color="auto"/>
        <w:bottom w:val="thinThickSmallGap" w:sz="24" w:space="24" w:color="auto"/>
        <w:right w:val="thinThickSmallGap" w:sz="2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71D6F" w:rsidRPr="00A21D3C" w:rsidRDefault="00C71D6F" w:rsidP="00DA4885">
      <w:r>
        <w:separator/>
      </w:r>
    </w:p>
  </w:endnote>
  <w:endnote w:type="continuationSeparator" w:id="0">
    <w:p w:rsidR="00C71D6F" w:rsidRPr="00A21D3C" w:rsidRDefault="00C71D6F" w:rsidP="00DA48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2607844"/>
      <w:docPartObj>
        <w:docPartGallery w:val="Page Numbers (Bottom of Page)"/>
        <w:docPartUnique/>
      </w:docPartObj>
    </w:sdtPr>
    <w:sdtEndPr>
      <w:rPr>
        <w:noProof/>
      </w:rPr>
    </w:sdtEndPr>
    <w:sdtContent>
      <w:p w:rsidR="002A5203" w:rsidRDefault="002A5203">
        <w:pPr>
          <w:pStyle w:val="Footer"/>
          <w:jc w:val="right"/>
        </w:pPr>
        <w:r>
          <w:fldChar w:fldCharType="begin"/>
        </w:r>
        <w:r>
          <w:instrText xml:space="preserve"> PAGE   \* MERGEFORMAT </w:instrText>
        </w:r>
        <w:r>
          <w:fldChar w:fldCharType="separate"/>
        </w:r>
        <w:r w:rsidR="00490EAF">
          <w:rPr>
            <w:noProof/>
          </w:rPr>
          <w:t>1</w:t>
        </w:r>
        <w:r>
          <w:rPr>
            <w:noProof/>
          </w:rPr>
          <w:fldChar w:fldCharType="end"/>
        </w:r>
      </w:p>
    </w:sdtContent>
  </w:sdt>
  <w:p w:rsidR="005F6805" w:rsidRDefault="005F6805" w:rsidP="00DA488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71D6F" w:rsidRPr="00A21D3C" w:rsidRDefault="00C71D6F" w:rsidP="00DA4885">
      <w:r>
        <w:separator/>
      </w:r>
    </w:p>
  </w:footnote>
  <w:footnote w:type="continuationSeparator" w:id="0">
    <w:p w:rsidR="00C71D6F" w:rsidRPr="00A21D3C" w:rsidRDefault="00C71D6F" w:rsidP="00DA488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EB4BCA"/>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186A4F09"/>
    <w:multiLevelType w:val="hybridMultilevel"/>
    <w:tmpl w:val="FB6E33FA"/>
    <w:lvl w:ilvl="0" w:tplc="A9F252F4">
      <w:start w:val="1"/>
      <w:numFmt w:val="lowerRoman"/>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1C7F6E62"/>
    <w:multiLevelType w:val="hybridMultilevel"/>
    <w:tmpl w:val="F848A3F6"/>
    <w:lvl w:ilvl="0" w:tplc="04090017">
      <w:start w:val="1"/>
      <w:numFmt w:val="lowerLetter"/>
      <w:lvlText w:val="%1)"/>
      <w:lvlJc w:val="left"/>
      <w:pPr>
        <w:ind w:left="1440" w:hanging="360"/>
      </w:pPr>
    </w:lvl>
    <w:lvl w:ilvl="1" w:tplc="0409001B">
      <w:start w:val="1"/>
      <w:numFmt w:val="lowerRoman"/>
      <w:lvlText w:val="%2."/>
      <w:lvlJc w:val="righ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1FAC4122"/>
    <w:multiLevelType w:val="hybridMultilevel"/>
    <w:tmpl w:val="D0587EC0"/>
    <w:lvl w:ilvl="0" w:tplc="04090017">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nsid w:val="23373A7D"/>
    <w:multiLevelType w:val="hybridMultilevel"/>
    <w:tmpl w:val="386E5246"/>
    <w:lvl w:ilvl="0" w:tplc="A9F252F4">
      <w:start w:val="1"/>
      <w:numFmt w:val="lowerRoman"/>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3768485B"/>
    <w:multiLevelType w:val="hybridMultilevel"/>
    <w:tmpl w:val="3B6E7152"/>
    <w:lvl w:ilvl="0" w:tplc="B2A617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F6962A8"/>
    <w:multiLevelType w:val="hybridMultilevel"/>
    <w:tmpl w:val="4C8AB0E6"/>
    <w:lvl w:ilvl="0" w:tplc="0409001B">
      <w:start w:val="1"/>
      <w:numFmt w:val="lowerRoman"/>
      <w:lvlText w:val="%1."/>
      <w:lvlJc w:val="right"/>
      <w:pPr>
        <w:ind w:left="2160" w:hanging="18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E1374C7"/>
    <w:multiLevelType w:val="hybridMultilevel"/>
    <w:tmpl w:val="B994D78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F414803"/>
    <w:multiLevelType w:val="hybridMultilevel"/>
    <w:tmpl w:val="D4FC6F40"/>
    <w:lvl w:ilvl="0" w:tplc="A9F252F4">
      <w:start w:val="1"/>
      <w:numFmt w:val="lowerRoman"/>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5CF319BC"/>
    <w:multiLevelType w:val="hybridMultilevel"/>
    <w:tmpl w:val="1FA4169E"/>
    <w:lvl w:ilvl="0" w:tplc="04090017">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65083559"/>
    <w:multiLevelType w:val="hybridMultilevel"/>
    <w:tmpl w:val="1B5E6AA6"/>
    <w:lvl w:ilvl="0" w:tplc="E55CBDC6">
      <w:start w:val="1"/>
      <w:numFmt w:val="lowerRoman"/>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5D60D1A"/>
    <w:multiLevelType w:val="hybridMultilevel"/>
    <w:tmpl w:val="FB6E33FA"/>
    <w:lvl w:ilvl="0" w:tplc="A9F252F4">
      <w:start w:val="1"/>
      <w:numFmt w:val="lowerRoman"/>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7F8E2F03"/>
    <w:multiLevelType w:val="hybridMultilevel"/>
    <w:tmpl w:val="FB6E33FA"/>
    <w:lvl w:ilvl="0" w:tplc="A9F252F4">
      <w:start w:val="1"/>
      <w:numFmt w:val="lowerRoman"/>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0"/>
  </w:num>
  <w:num w:numId="2">
    <w:abstractNumId w:val="8"/>
  </w:num>
  <w:num w:numId="3">
    <w:abstractNumId w:val="6"/>
  </w:num>
  <w:num w:numId="4">
    <w:abstractNumId w:val="9"/>
  </w:num>
  <w:num w:numId="5">
    <w:abstractNumId w:val="11"/>
  </w:num>
  <w:num w:numId="6">
    <w:abstractNumId w:val="12"/>
  </w:num>
  <w:num w:numId="7">
    <w:abstractNumId w:val="10"/>
  </w:num>
  <w:num w:numId="8">
    <w:abstractNumId w:val="1"/>
  </w:num>
  <w:num w:numId="9">
    <w:abstractNumId w:val="4"/>
  </w:num>
  <w:num w:numId="10">
    <w:abstractNumId w:val="5"/>
  </w:num>
  <w:num w:numId="11">
    <w:abstractNumId w:val="7"/>
  </w:num>
  <w:num w:numId="12">
    <w:abstractNumId w:val="3"/>
  </w:num>
  <w:num w:numId="13">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2ECE"/>
    <w:rsid w:val="00005198"/>
    <w:rsid w:val="00005657"/>
    <w:rsid w:val="000059D9"/>
    <w:rsid w:val="00010F0D"/>
    <w:rsid w:val="00022E04"/>
    <w:rsid w:val="00026692"/>
    <w:rsid w:val="0003423E"/>
    <w:rsid w:val="00036AB6"/>
    <w:rsid w:val="00044EC0"/>
    <w:rsid w:val="000459C9"/>
    <w:rsid w:val="00045FF6"/>
    <w:rsid w:val="0004695D"/>
    <w:rsid w:val="00046C5C"/>
    <w:rsid w:val="0004793F"/>
    <w:rsid w:val="0005290D"/>
    <w:rsid w:val="00054BE6"/>
    <w:rsid w:val="00055D89"/>
    <w:rsid w:val="00057C93"/>
    <w:rsid w:val="00071E67"/>
    <w:rsid w:val="00071ECC"/>
    <w:rsid w:val="0007619F"/>
    <w:rsid w:val="000761AB"/>
    <w:rsid w:val="00077BD6"/>
    <w:rsid w:val="00081A36"/>
    <w:rsid w:val="00082420"/>
    <w:rsid w:val="0008763B"/>
    <w:rsid w:val="0009048B"/>
    <w:rsid w:val="00090E13"/>
    <w:rsid w:val="0009134C"/>
    <w:rsid w:val="00095282"/>
    <w:rsid w:val="00096BAD"/>
    <w:rsid w:val="000974AD"/>
    <w:rsid w:val="000A1337"/>
    <w:rsid w:val="000A3DE0"/>
    <w:rsid w:val="000B5067"/>
    <w:rsid w:val="000B574E"/>
    <w:rsid w:val="000C383F"/>
    <w:rsid w:val="000C45D1"/>
    <w:rsid w:val="000C78E2"/>
    <w:rsid w:val="000D08D0"/>
    <w:rsid w:val="000D1F44"/>
    <w:rsid w:val="000D4AD0"/>
    <w:rsid w:val="000E2CC5"/>
    <w:rsid w:val="000E5A38"/>
    <w:rsid w:val="000E5BAA"/>
    <w:rsid w:val="000E63DD"/>
    <w:rsid w:val="000E6B79"/>
    <w:rsid w:val="000F127C"/>
    <w:rsid w:val="000F2B1C"/>
    <w:rsid w:val="000F339E"/>
    <w:rsid w:val="000F4627"/>
    <w:rsid w:val="000F63F4"/>
    <w:rsid w:val="00100981"/>
    <w:rsid w:val="001021B5"/>
    <w:rsid w:val="0010450B"/>
    <w:rsid w:val="00106F9C"/>
    <w:rsid w:val="00107311"/>
    <w:rsid w:val="00107CB7"/>
    <w:rsid w:val="00114FEB"/>
    <w:rsid w:val="00120E15"/>
    <w:rsid w:val="00122D87"/>
    <w:rsid w:val="00127D0E"/>
    <w:rsid w:val="0013321A"/>
    <w:rsid w:val="00133A99"/>
    <w:rsid w:val="00135470"/>
    <w:rsid w:val="001411E6"/>
    <w:rsid w:val="001446D9"/>
    <w:rsid w:val="00144B3F"/>
    <w:rsid w:val="00151C41"/>
    <w:rsid w:val="00167497"/>
    <w:rsid w:val="00172B49"/>
    <w:rsid w:val="00172F01"/>
    <w:rsid w:val="001738DB"/>
    <w:rsid w:val="00174908"/>
    <w:rsid w:val="00174F7E"/>
    <w:rsid w:val="00185585"/>
    <w:rsid w:val="00191BD1"/>
    <w:rsid w:val="00194A73"/>
    <w:rsid w:val="0019587A"/>
    <w:rsid w:val="001A0FFB"/>
    <w:rsid w:val="001A15E3"/>
    <w:rsid w:val="001A3045"/>
    <w:rsid w:val="001A547E"/>
    <w:rsid w:val="001B27AD"/>
    <w:rsid w:val="001B35D0"/>
    <w:rsid w:val="001C6A07"/>
    <w:rsid w:val="001D3B86"/>
    <w:rsid w:val="001D56C1"/>
    <w:rsid w:val="001E3E19"/>
    <w:rsid w:val="001E62A8"/>
    <w:rsid w:val="001E771B"/>
    <w:rsid w:val="001F12CF"/>
    <w:rsid w:val="001F334D"/>
    <w:rsid w:val="001F4AE5"/>
    <w:rsid w:val="001F4D9F"/>
    <w:rsid w:val="00201DCE"/>
    <w:rsid w:val="00202229"/>
    <w:rsid w:val="00206CF8"/>
    <w:rsid w:val="00207C5C"/>
    <w:rsid w:val="00213ABD"/>
    <w:rsid w:val="00217257"/>
    <w:rsid w:val="0021787E"/>
    <w:rsid w:val="00220B52"/>
    <w:rsid w:val="0022396D"/>
    <w:rsid w:val="0022507E"/>
    <w:rsid w:val="002262CA"/>
    <w:rsid w:val="002300A6"/>
    <w:rsid w:val="002402B5"/>
    <w:rsid w:val="002412A5"/>
    <w:rsid w:val="002417DF"/>
    <w:rsid w:val="00242240"/>
    <w:rsid w:val="0024402C"/>
    <w:rsid w:val="002459FA"/>
    <w:rsid w:val="00245A37"/>
    <w:rsid w:val="00255CE5"/>
    <w:rsid w:val="002574DF"/>
    <w:rsid w:val="00261F9C"/>
    <w:rsid w:val="0026399E"/>
    <w:rsid w:val="00265D45"/>
    <w:rsid w:val="00266F95"/>
    <w:rsid w:val="0027511A"/>
    <w:rsid w:val="00280587"/>
    <w:rsid w:val="00287BA0"/>
    <w:rsid w:val="00291965"/>
    <w:rsid w:val="0029639F"/>
    <w:rsid w:val="00296D60"/>
    <w:rsid w:val="002A2F11"/>
    <w:rsid w:val="002A5203"/>
    <w:rsid w:val="002A528D"/>
    <w:rsid w:val="002B19C4"/>
    <w:rsid w:val="002D1D73"/>
    <w:rsid w:val="002D22F0"/>
    <w:rsid w:val="002D2A60"/>
    <w:rsid w:val="002D3563"/>
    <w:rsid w:val="002E0147"/>
    <w:rsid w:val="002E316E"/>
    <w:rsid w:val="002E55A1"/>
    <w:rsid w:val="002F4375"/>
    <w:rsid w:val="0030157F"/>
    <w:rsid w:val="00301753"/>
    <w:rsid w:val="00310F18"/>
    <w:rsid w:val="0031176C"/>
    <w:rsid w:val="0031375B"/>
    <w:rsid w:val="00313AC0"/>
    <w:rsid w:val="00314FF6"/>
    <w:rsid w:val="003152F7"/>
    <w:rsid w:val="00322B36"/>
    <w:rsid w:val="00327EFF"/>
    <w:rsid w:val="003413E4"/>
    <w:rsid w:val="00343EC6"/>
    <w:rsid w:val="00354949"/>
    <w:rsid w:val="00354D81"/>
    <w:rsid w:val="0036374F"/>
    <w:rsid w:val="00370B52"/>
    <w:rsid w:val="00371685"/>
    <w:rsid w:val="00373244"/>
    <w:rsid w:val="003772FC"/>
    <w:rsid w:val="003816D8"/>
    <w:rsid w:val="003878F1"/>
    <w:rsid w:val="00387FD0"/>
    <w:rsid w:val="003950C2"/>
    <w:rsid w:val="003A2940"/>
    <w:rsid w:val="003A494A"/>
    <w:rsid w:val="003A7B15"/>
    <w:rsid w:val="003B7C22"/>
    <w:rsid w:val="003C0E3D"/>
    <w:rsid w:val="003C0FD7"/>
    <w:rsid w:val="003C4D94"/>
    <w:rsid w:val="003C5BC8"/>
    <w:rsid w:val="003D1349"/>
    <w:rsid w:val="003D14DE"/>
    <w:rsid w:val="003D3CA8"/>
    <w:rsid w:val="003D59B2"/>
    <w:rsid w:val="003E2D05"/>
    <w:rsid w:val="003E3A1E"/>
    <w:rsid w:val="003E498B"/>
    <w:rsid w:val="003E62E7"/>
    <w:rsid w:val="003E6ADE"/>
    <w:rsid w:val="003F50AC"/>
    <w:rsid w:val="003F5799"/>
    <w:rsid w:val="003F5864"/>
    <w:rsid w:val="003F798A"/>
    <w:rsid w:val="004012FF"/>
    <w:rsid w:val="00410898"/>
    <w:rsid w:val="004127E1"/>
    <w:rsid w:val="004131CA"/>
    <w:rsid w:val="00414AA5"/>
    <w:rsid w:val="00416310"/>
    <w:rsid w:val="004223DF"/>
    <w:rsid w:val="00422EEF"/>
    <w:rsid w:val="00424829"/>
    <w:rsid w:val="00425106"/>
    <w:rsid w:val="00427223"/>
    <w:rsid w:val="00431C1C"/>
    <w:rsid w:val="00436F40"/>
    <w:rsid w:val="00437938"/>
    <w:rsid w:val="00437DAA"/>
    <w:rsid w:val="00441D8A"/>
    <w:rsid w:val="0044453C"/>
    <w:rsid w:val="00445F0D"/>
    <w:rsid w:val="00452A3F"/>
    <w:rsid w:val="00455DA4"/>
    <w:rsid w:val="004563F3"/>
    <w:rsid w:val="0046455A"/>
    <w:rsid w:val="004657A5"/>
    <w:rsid w:val="004678C4"/>
    <w:rsid w:val="004753F0"/>
    <w:rsid w:val="0048356A"/>
    <w:rsid w:val="00490EAF"/>
    <w:rsid w:val="004976A5"/>
    <w:rsid w:val="004A08E4"/>
    <w:rsid w:val="004A24D7"/>
    <w:rsid w:val="004A33DB"/>
    <w:rsid w:val="004A56B4"/>
    <w:rsid w:val="004B230F"/>
    <w:rsid w:val="004B521B"/>
    <w:rsid w:val="004B61F2"/>
    <w:rsid w:val="004B7F2A"/>
    <w:rsid w:val="004C017F"/>
    <w:rsid w:val="004C2B01"/>
    <w:rsid w:val="004C5FC2"/>
    <w:rsid w:val="004E202F"/>
    <w:rsid w:val="004E38C6"/>
    <w:rsid w:val="004E706E"/>
    <w:rsid w:val="004F211B"/>
    <w:rsid w:val="004F32B0"/>
    <w:rsid w:val="004F610D"/>
    <w:rsid w:val="00500BFF"/>
    <w:rsid w:val="00512E47"/>
    <w:rsid w:val="005205F4"/>
    <w:rsid w:val="0052328B"/>
    <w:rsid w:val="00526288"/>
    <w:rsid w:val="00531974"/>
    <w:rsid w:val="005330ED"/>
    <w:rsid w:val="00541159"/>
    <w:rsid w:val="0054712B"/>
    <w:rsid w:val="005531D9"/>
    <w:rsid w:val="00557070"/>
    <w:rsid w:val="00561988"/>
    <w:rsid w:val="00563520"/>
    <w:rsid w:val="005643BF"/>
    <w:rsid w:val="005912C3"/>
    <w:rsid w:val="005927A8"/>
    <w:rsid w:val="00594E0B"/>
    <w:rsid w:val="005A224C"/>
    <w:rsid w:val="005A5478"/>
    <w:rsid w:val="005B3B9E"/>
    <w:rsid w:val="005B484D"/>
    <w:rsid w:val="005B631F"/>
    <w:rsid w:val="005C1638"/>
    <w:rsid w:val="005C31D4"/>
    <w:rsid w:val="005C68D5"/>
    <w:rsid w:val="005D3A1E"/>
    <w:rsid w:val="005D3B44"/>
    <w:rsid w:val="005D6FBE"/>
    <w:rsid w:val="005E0F3A"/>
    <w:rsid w:val="005E5583"/>
    <w:rsid w:val="005E7598"/>
    <w:rsid w:val="005F0305"/>
    <w:rsid w:val="005F0466"/>
    <w:rsid w:val="005F653E"/>
    <w:rsid w:val="005F6805"/>
    <w:rsid w:val="00601AB1"/>
    <w:rsid w:val="00603F8E"/>
    <w:rsid w:val="00607A27"/>
    <w:rsid w:val="00607F03"/>
    <w:rsid w:val="00626A34"/>
    <w:rsid w:val="006355C2"/>
    <w:rsid w:val="00635D6C"/>
    <w:rsid w:val="00635E01"/>
    <w:rsid w:val="006372FA"/>
    <w:rsid w:val="00640CE5"/>
    <w:rsid w:val="0064661C"/>
    <w:rsid w:val="00646DAF"/>
    <w:rsid w:val="006531D5"/>
    <w:rsid w:val="00653B66"/>
    <w:rsid w:val="00666A1D"/>
    <w:rsid w:val="00667C68"/>
    <w:rsid w:val="006755A3"/>
    <w:rsid w:val="00680162"/>
    <w:rsid w:val="00683C31"/>
    <w:rsid w:val="00685159"/>
    <w:rsid w:val="00691AC7"/>
    <w:rsid w:val="006943EF"/>
    <w:rsid w:val="006959E1"/>
    <w:rsid w:val="00697795"/>
    <w:rsid w:val="006A0F30"/>
    <w:rsid w:val="006A15D8"/>
    <w:rsid w:val="006B3DD4"/>
    <w:rsid w:val="006B7178"/>
    <w:rsid w:val="006C0732"/>
    <w:rsid w:val="006C24AB"/>
    <w:rsid w:val="006C5D01"/>
    <w:rsid w:val="006D0812"/>
    <w:rsid w:val="006D7761"/>
    <w:rsid w:val="006E024C"/>
    <w:rsid w:val="006E202A"/>
    <w:rsid w:val="006E6002"/>
    <w:rsid w:val="006E62CB"/>
    <w:rsid w:val="006F213F"/>
    <w:rsid w:val="006F3E66"/>
    <w:rsid w:val="006F629E"/>
    <w:rsid w:val="006F76D0"/>
    <w:rsid w:val="00702F0D"/>
    <w:rsid w:val="007033AD"/>
    <w:rsid w:val="0070768B"/>
    <w:rsid w:val="0070775A"/>
    <w:rsid w:val="007154EE"/>
    <w:rsid w:val="007204A1"/>
    <w:rsid w:val="00721FB9"/>
    <w:rsid w:val="007406CC"/>
    <w:rsid w:val="00740999"/>
    <w:rsid w:val="007444DA"/>
    <w:rsid w:val="00745D83"/>
    <w:rsid w:val="00750ABF"/>
    <w:rsid w:val="0075334B"/>
    <w:rsid w:val="007565A1"/>
    <w:rsid w:val="00756CFE"/>
    <w:rsid w:val="00756F28"/>
    <w:rsid w:val="00757389"/>
    <w:rsid w:val="007602DE"/>
    <w:rsid w:val="00773B18"/>
    <w:rsid w:val="00780291"/>
    <w:rsid w:val="007827F6"/>
    <w:rsid w:val="00784EA5"/>
    <w:rsid w:val="0078532B"/>
    <w:rsid w:val="00786857"/>
    <w:rsid w:val="00790E6B"/>
    <w:rsid w:val="0079183D"/>
    <w:rsid w:val="007A1436"/>
    <w:rsid w:val="007A37DA"/>
    <w:rsid w:val="007A3ACB"/>
    <w:rsid w:val="007A439D"/>
    <w:rsid w:val="007A49E9"/>
    <w:rsid w:val="007A6AB3"/>
    <w:rsid w:val="007B3E93"/>
    <w:rsid w:val="007C0A7E"/>
    <w:rsid w:val="007C1234"/>
    <w:rsid w:val="007C21CC"/>
    <w:rsid w:val="007C49AC"/>
    <w:rsid w:val="007C59B9"/>
    <w:rsid w:val="007D1888"/>
    <w:rsid w:val="007E334C"/>
    <w:rsid w:val="007E360E"/>
    <w:rsid w:val="007E568B"/>
    <w:rsid w:val="007E61A5"/>
    <w:rsid w:val="007F4D6F"/>
    <w:rsid w:val="00802093"/>
    <w:rsid w:val="00806935"/>
    <w:rsid w:val="00810127"/>
    <w:rsid w:val="008123FD"/>
    <w:rsid w:val="008177E8"/>
    <w:rsid w:val="00821EC8"/>
    <w:rsid w:val="008250C7"/>
    <w:rsid w:val="00825143"/>
    <w:rsid w:val="00831BE6"/>
    <w:rsid w:val="00831F59"/>
    <w:rsid w:val="00832AAF"/>
    <w:rsid w:val="008412D1"/>
    <w:rsid w:val="0084412B"/>
    <w:rsid w:val="00844EEE"/>
    <w:rsid w:val="00845B7D"/>
    <w:rsid w:val="00852839"/>
    <w:rsid w:val="008530C0"/>
    <w:rsid w:val="00853D5D"/>
    <w:rsid w:val="00855FF9"/>
    <w:rsid w:val="00856323"/>
    <w:rsid w:val="00857392"/>
    <w:rsid w:val="008576C3"/>
    <w:rsid w:val="00861DB5"/>
    <w:rsid w:val="008628F2"/>
    <w:rsid w:val="00863210"/>
    <w:rsid w:val="0086381C"/>
    <w:rsid w:val="00864947"/>
    <w:rsid w:val="0086560A"/>
    <w:rsid w:val="0086664D"/>
    <w:rsid w:val="00866F9D"/>
    <w:rsid w:val="00866FDE"/>
    <w:rsid w:val="0086762F"/>
    <w:rsid w:val="00870771"/>
    <w:rsid w:val="00872321"/>
    <w:rsid w:val="00875A00"/>
    <w:rsid w:val="00880053"/>
    <w:rsid w:val="00881028"/>
    <w:rsid w:val="00882ECE"/>
    <w:rsid w:val="00885017"/>
    <w:rsid w:val="008862EB"/>
    <w:rsid w:val="008873D3"/>
    <w:rsid w:val="00892845"/>
    <w:rsid w:val="00892C13"/>
    <w:rsid w:val="008936EF"/>
    <w:rsid w:val="008965E4"/>
    <w:rsid w:val="008B1ED9"/>
    <w:rsid w:val="008B62E6"/>
    <w:rsid w:val="008B62FB"/>
    <w:rsid w:val="008B6315"/>
    <w:rsid w:val="008B68D3"/>
    <w:rsid w:val="008C4CFA"/>
    <w:rsid w:val="008D4CC3"/>
    <w:rsid w:val="008D77D0"/>
    <w:rsid w:val="008E1BF4"/>
    <w:rsid w:val="008E3868"/>
    <w:rsid w:val="008F2063"/>
    <w:rsid w:val="008F27AE"/>
    <w:rsid w:val="008F4FE5"/>
    <w:rsid w:val="009008FF"/>
    <w:rsid w:val="00900F51"/>
    <w:rsid w:val="0090327C"/>
    <w:rsid w:val="009048B7"/>
    <w:rsid w:val="00906082"/>
    <w:rsid w:val="009103E3"/>
    <w:rsid w:val="00912CEC"/>
    <w:rsid w:val="00914245"/>
    <w:rsid w:val="00914DAC"/>
    <w:rsid w:val="009202D2"/>
    <w:rsid w:val="00922408"/>
    <w:rsid w:val="009246EC"/>
    <w:rsid w:val="009263F8"/>
    <w:rsid w:val="00932717"/>
    <w:rsid w:val="00932F4B"/>
    <w:rsid w:val="00933DEE"/>
    <w:rsid w:val="00937093"/>
    <w:rsid w:val="009412A5"/>
    <w:rsid w:val="00942B27"/>
    <w:rsid w:val="00947947"/>
    <w:rsid w:val="009518FA"/>
    <w:rsid w:val="00951B39"/>
    <w:rsid w:val="0095358F"/>
    <w:rsid w:val="00955697"/>
    <w:rsid w:val="009643F1"/>
    <w:rsid w:val="009650E9"/>
    <w:rsid w:val="0096544C"/>
    <w:rsid w:val="00966830"/>
    <w:rsid w:val="00967368"/>
    <w:rsid w:val="00974867"/>
    <w:rsid w:val="009763BA"/>
    <w:rsid w:val="00976537"/>
    <w:rsid w:val="00981C64"/>
    <w:rsid w:val="00983A27"/>
    <w:rsid w:val="00995D5A"/>
    <w:rsid w:val="009A259D"/>
    <w:rsid w:val="009A77F3"/>
    <w:rsid w:val="009A7D6A"/>
    <w:rsid w:val="009B1967"/>
    <w:rsid w:val="009C6263"/>
    <w:rsid w:val="009C63E5"/>
    <w:rsid w:val="009C669C"/>
    <w:rsid w:val="009D4F1E"/>
    <w:rsid w:val="009D56F1"/>
    <w:rsid w:val="009D715B"/>
    <w:rsid w:val="009E0AFA"/>
    <w:rsid w:val="009E1BE4"/>
    <w:rsid w:val="009E377F"/>
    <w:rsid w:val="009E5569"/>
    <w:rsid w:val="009E580A"/>
    <w:rsid w:val="009E74CD"/>
    <w:rsid w:val="009F5B00"/>
    <w:rsid w:val="00A0000E"/>
    <w:rsid w:val="00A00F88"/>
    <w:rsid w:val="00A052F0"/>
    <w:rsid w:val="00A05AB4"/>
    <w:rsid w:val="00A068A6"/>
    <w:rsid w:val="00A15A70"/>
    <w:rsid w:val="00A17948"/>
    <w:rsid w:val="00A217C1"/>
    <w:rsid w:val="00A23C78"/>
    <w:rsid w:val="00A30FA3"/>
    <w:rsid w:val="00A428D5"/>
    <w:rsid w:val="00A43CEE"/>
    <w:rsid w:val="00A46CA6"/>
    <w:rsid w:val="00A472DD"/>
    <w:rsid w:val="00A50EDA"/>
    <w:rsid w:val="00A5630A"/>
    <w:rsid w:val="00A60C8B"/>
    <w:rsid w:val="00A60CC5"/>
    <w:rsid w:val="00A610D7"/>
    <w:rsid w:val="00A63B12"/>
    <w:rsid w:val="00A653BC"/>
    <w:rsid w:val="00A65AE6"/>
    <w:rsid w:val="00A722A2"/>
    <w:rsid w:val="00A72844"/>
    <w:rsid w:val="00A7399E"/>
    <w:rsid w:val="00A82D49"/>
    <w:rsid w:val="00A8337C"/>
    <w:rsid w:val="00A83670"/>
    <w:rsid w:val="00A86A4F"/>
    <w:rsid w:val="00A90709"/>
    <w:rsid w:val="00A913B9"/>
    <w:rsid w:val="00A920C4"/>
    <w:rsid w:val="00A93C9F"/>
    <w:rsid w:val="00A9521A"/>
    <w:rsid w:val="00A95991"/>
    <w:rsid w:val="00A97466"/>
    <w:rsid w:val="00AA0268"/>
    <w:rsid w:val="00AA2927"/>
    <w:rsid w:val="00AA5045"/>
    <w:rsid w:val="00AA595A"/>
    <w:rsid w:val="00AA6594"/>
    <w:rsid w:val="00AA6AC4"/>
    <w:rsid w:val="00AA6AEA"/>
    <w:rsid w:val="00AB04EF"/>
    <w:rsid w:val="00AB23C2"/>
    <w:rsid w:val="00AB30DD"/>
    <w:rsid w:val="00AB47CD"/>
    <w:rsid w:val="00AB7D79"/>
    <w:rsid w:val="00AC200E"/>
    <w:rsid w:val="00AC322C"/>
    <w:rsid w:val="00AC637A"/>
    <w:rsid w:val="00AC6510"/>
    <w:rsid w:val="00AC786A"/>
    <w:rsid w:val="00AD12C9"/>
    <w:rsid w:val="00AD1EBE"/>
    <w:rsid w:val="00AD3FB5"/>
    <w:rsid w:val="00AD5371"/>
    <w:rsid w:val="00AE0C80"/>
    <w:rsid w:val="00AE14D5"/>
    <w:rsid w:val="00AE1CAB"/>
    <w:rsid w:val="00AE28E8"/>
    <w:rsid w:val="00AF09F2"/>
    <w:rsid w:val="00AF1359"/>
    <w:rsid w:val="00AF36E7"/>
    <w:rsid w:val="00AF45E2"/>
    <w:rsid w:val="00AF639F"/>
    <w:rsid w:val="00AF64CC"/>
    <w:rsid w:val="00AF64F0"/>
    <w:rsid w:val="00B01588"/>
    <w:rsid w:val="00B07316"/>
    <w:rsid w:val="00B12863"/>
    <w:rsid w:val="00B142C9"/>
    <w:rsid w:val="00B143F8"/>
    <w:rsid w:val="00B16108"/>
    <w:rsid w:val="00B16DE9"/>
    <w:rsid w:val="00B261C0"/>
    <w:rsid w:val="00B301D8"/>
    <w:rsid w:val="00B314F7"/>
    <w:rsid w:val="00B37382"/>
    <w:rsid w:val="00B44040"/>
    <w:rsid w:val="00B47825"/>
    <w:rsid w:val="00B531DF"/>
    <w:rsid w:val="00B60731"/>
    <w:rsid w:val="00B60882"/>
    <w:rsid w:val="00B62593"/>
    <w:rsid w:val="00B64BF2"/>
    <w:rsid w:val="00B662FC"/>
    <w:rsid w:val="00B74EC2"/>
    <w:rsid w:val="00B75536"/>
    <w:rsid w:val="00B813AA"/>
    <w:rsid w:val="00B8255C"/>
    <w:rsid w:val="00B834B2"/>
    <w:rsid w:val="00B8385D"/>
    <w:rsid w:val="00B83E36"/>
    <w:rsid w:val="00B840DB"/>
    <w:rsid w:val="00B86750"/>
    <w:rsid w:val="00B92A8F"/>
    <w:rsid w:val="00B932B7"/>
    <w:rsid w:val="00B957BD"/>
    <w:rsid w:val="00B962EC"/>
    <w:rsid w:val="00B97460"/>
    <w:rsid w:val="00BB19D9"/>
    <w:rsid w:val="00BC062A"/>
    <w:rsid w:val="00BC32FE"/>
    <w:rsid w:val="00BC6481"/>
    <w:rsid w:val="00BC7107"/>
    <w:rsid w:val="00BD0061"/>
    <w:rsid w:val="00BD3FDC"/>
    <w:rsid w:val="00BD5571"/>
    <w:rsid w:val="00BD5B11"/>
    <w:rsid w:val="00BD7E28"/>
    <w:rsid w:val="00BE372B"/>
    <w:rsid w:val="00BE74F4"/>
    <w:rsid w:val="00BF032D"/>
    <w:rsid w:val="00BF5F2F"/>
    <w:rsid w:val="00C03370"/>
    <w:rsid w:val="00C044E8"/>
    <w:rsid w:val="00C07289"/>
    <w:rsid w:val="00C07C48"/>
    <w:rsid w:val="00C10773"/>
    <w:rsid w:val="00C10C30"/>
    <w:rsid w:val="00C17E89"/>
    <w:rsid w:val="00C23F20"/>
    <w:rsid w:val="00C259C2"/>
    <w:rsid w:val="00C315F2"/>
    <w:rsid w:val="00C320CD"/>
    <w:rsid w:val="00C321B1"/>
    <w:rsid w:val="00C372E3"/>
    <w:rsid w:val="00C4057E"/>
    <w:rsid w:val="00C45695"/>
    <w:rsid w:val="00C47417"/>
    <w:rsid w:val="00C503C0"/>
    <w:rsid w:val="00C53E3D"/>
    <w:rsid w:val="00C54929"/>
    <w:rsid w:val="00C56286"/>
    <w:rsid w:val="00C570C7"/>
    <w:rsid w:val="00C6059D"/>
    <w:rsid w:val="00C657EB"/>
    <w:rsid w:val="00C71D6F"/>
    <w:rsid w:val="00C727A6"/>
    <w:rsid w:val="00C733BE"/>
    <w:rsid w:val="00C77857"/>
    <w:rsid w:val="00C81A70"/>
    <w:rsid w:val="00C82213"/>
    <w:rsid w:val="00C95FB8"/>
    <w:rsid w:val="00C964F3"/>
    <w:rsid w:val="00CA332A"/>
    <w:rsid w:val="00CA639E"/>
    <w:rsid w:val="00CB10D2"/>
    <w:rsid w:val="00CB2121"/>
    <w:rsid w:val="00CB42E2"/>
    <w:rsid w:val="00CC168E"/>
    <w:rsid w:val="00CC4FBB"/>
    <w:rsid w:val="00CC7379"/>
    <w:rsid w:val="00CD058A"/>
    <w:rsid w:val="00CD3BE4"/>
    <w:rsid w:val="00CE7962"/>
    <w:rsid w:val="00D00414"/>
    <w:rsid w:val="00D027FC"/>
    <w:rsid w:val="00D02E26"/>
    <w:rsid w:val="00D0757E"/>
    <w:rsid w:val="00D07FBD"/>
    <w:rsid w:val="00D16472"/>
    <w:rsid w:val="00D27AB2"/>
    <w:rsid w:val="00D327FA"/>
    <w:rsid w:val="00D35051"/>
    <w:rsid w:val="00D36749"/>
    <w:rsid w:val="00D36C0A"/>
    <w:rsid w:val="00D37C75"/>
    <w:rsid w:val="00D40FDB"/>
    <w:rsid w:val="00D573C7"/>
    <w:rsid w:val="00D57E09"/>
    <w:rsid w:val="00D62014"/>
    <w:rsid w:val="00D62F9F"/>
    <w:rsid w:val="00D708EC"/>
    <w:rsid w:val="00D714B7"/>
    <w:rsid w:val="00D77B32"/>
    <w:rsid w:val="00D8170E"/>
    <w:rsid w:val="00D8222F"/>
    <w:rsid w:val="00D82748"/>
    <w:rsid w:val="00D82C70"/>
    <w:rsid w:val="00D84162"/>
    <w:rsid w:val="00D90038"/>
    <w:rsid w:val="00D95511"/>
    <w:rsid w:val="00DA101A"/>
    <w:rsid w:val="00DA1B7E"/>
    <w:rsid w:val="00DA24A9"/>
    <w:rsid w:val="00DA25C6"/>
    <w:rsid w:val="00DA4885"/>
    <w:rsid w:val="00DA59A5"/>
    <w:rsid w:val="00DB456D"/>
    <w:rsid w:val="00DC13B4"/>
    <w:rsid w:val="00DC3DCD"/>
    <w:rsid w:val="00DD2360"/>
    <w:rsid w:val="00DD5DF4"/>
    <w:rsid w:val="00DD7847"/>
    <w:rsid w:val="00DE1558"/>
    <w:rsid w:val="00DE1C65"/>
    <w:rsid w:val="00DE1CAC"/>
    <w:rsid w:val="00DE5431"/>
    <w:rsid w:val="00DE58D9"/>
    <w:rsid w:val="00DF07AA"/>
    <w:rsid w:val="00DF2F7D"/>
    <w:rsid w:val="00DF38C1"/>
    <w:rsid w:val="00DF53B8"/>
    <w:rsid w:val="00DF6E73"/>
    <w:rsid w:val="00E12B99"/>
    <w:rsid w:val="00E13B69"/>
    <w:rsid w:val="00E20115"/>
    <w:rsid w:val="00E20A8F"/>
    <w:rsid w:val="00E24E8B"/>
    <w:rsid w:val="00E24FE7"/>
    <w:rsid w:val="00E30009"/>
    <w:rsid w:val="00E361FA"/>
    <w:rsid w:val="00E37518"/>
    <w:rsid w:val="00E4102B"/>
    <w:rsid w:val="00E42F46"/>
    <w:rsid w:val="00E43A63"/>
    <w:rsid w:val="00E50635"/>
    <w:rsid w:val="00E529A5"/>
    <w:rsid w:val="00E62292"/>
    <w:rsid w:val="00E62332"/>
    <w:rsid w:val="00E71063"/>
    <w:rsid w:val="00E71227"/>
    <w:rsid w:val="00E74198"/>
    <w:rsid w:val="00E82F89"/>
    <w:rsid w:val="00E87188"/>
    <w:rsid w:val="00E8751B"/>
    <w:rsid w:val="00E95487"/>
    <w:rsid w:val="00E95E6D"/>
    <w:rsid w:val="00E96530"/>
    <w:rsid w:val="00E969E8"/>
    <w:rsid w:val="00EA0C4F"/>
    <w:rsid w:val="00EA274F"/>
    <w:rsid w:val="00EA4901"/>
    <w:rsid w:val="00EB1F37"/>
    <w:rsid w:val="00EB3128"/>
    <w:rsid w:val="00EB5DE1"/>
    <w:rsid w:val="00EC1F6A"/>
    <w:rsid w:val="00EC1FB8"/>
    <w:rsid w:val="00EC4FA3"/>
    <w:rsid w:val="00EC53A1"/>
    <w:rsid w:val="00EC654D"/>
    <w:rsid w:val="00EC7C47"/>
    <w:rsid w:val="00ED081A"/>
    <w:rsid w:val="00ED2A2B"/>
    <w:rsid w:val="00ED55F5"/>
    <w:rsid w:val="00ED618D"/>
    <w:rsid w:val="00ED7433"/>
    <w:rsid w:val="00ED748F"/>
    <w:rsid w:val="00EE158A"/>
    <w:rsid w:val="00EF10FC"/>
    <w:rsid w:val="00EF1902"/>
    <w:rsid w:val="00F0127B"/>
    <w:rsid w:val="00F02218"/>
    <w:rsid w:val="00F0348A"/>
    <w:rsid w:val="00F07997"/>
    <w:rsid w:val="00F102C0"/>
    <w:rsid w:val="00F11168"/>
    <w:rsid w:val="00F139C6"/>
    <w:rsid w:val="00F2563E"/>
    <w:rsid w:val="00F25F02"/>
    <w:rsid w:val="00F323B2"/>
    <w:rsid w:val="00F32C21"/>
    <w:rsid w:val="00F44D6C"/>
    <w:rsid w:val="00F46130"/>
    <w:rsid w:val="00F54692"/>
    <w:rsid w:val="00F650EF"/>
    <w:rsid w:val="00F655CE"/>
    <w:rsid w:val="00F66A81"/>
    <w:rsid w:val="00F73186"/>
    <w:rsid w:val="00F74457"/>
    <w:rsid w:val="00F7495C"/>
    <w:rsid w:val="00F7510D"/>
    <w:rsid w:val="00F93022"/>
    <w:rsid w:val="00F951E1"/>
    <w:rsid w:val="00F97F6D"/>
    <w:rsid w:val="00FA16AF"/>
    <w:rsid w:val="00FA5DED"/>
    <w:rsid w:val="00FB04BF"/>
    <w:rsid w:val="00FB44E7"/>
    <w:rsid w:val="00FB51C5"/>
    <w:rsid w:val="00FB5D25"/>
    <w:rsid w:val="00FB7109"/>
    <w:rsid w:val="00FD20AF"/>
    <w:rsid w:val="00FD3C0A"/>
    <w:rsid w:val="00FF1E6E"/>
    <w:rsid w:val="00FF6F9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7BACBEF7-BB47-4A2A-A7A5-022274810D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4885"/>
    <w:pPr>
      <w:spacing w:line="480" w:lineRule="auto"/>
      <w:ind w:left="360"/>
      <w:jc w:val="both"/>
    </w:pPr>
    <w:rPr>
      <w:rFonts w:ascii="Arial" w:eastAsia="Cambria" w:hAnsi="Arial" w:cs="Arial"/>
      <w:b/>
      <w:i/>
      <w:sz w:val="28"/>
      <w:szCs w:val="28"/>
      <w:lang w:val="en-GB"/>
    </w:rPr>
  </w:style>
  <w:style w:type="paragraph" w:styleId="Heading1">
    <w:name w:val="heading 1"/>
    <w:basedOn w:val="Normal"/>
    <w:link w:val="Heading1Char"/>
    <w:uiPriority w:val="9"/>
    <w:qFormat/>
    <w:rsid w:val="00882ECE"/>
    <w:pPr>
      <w:spacing w:beforeLines="1" w:afterLines="1"/>
      <w:outlineLvl w:val="0"/>
    </w:pPr>
    <w:rPr>
      <w:rFonts w:ascii="Times" w:hAnsi="Times"/>
      <w:kern w:val="36"/>
      <w:sz w:val="48"/>
      <w:szCs w:val="20"/>
      <w:lang w:val="en-US"/>
    </w:rPr>
  </w:style>
  <w:style w:type="paragraph" w:styleId="Heading2">
    <w:name w:val="heading 2"/>
    <w:basedOn w:val="Normal"/>
    <w:next w:val="Normal"/>
    <w:link w:val="Heading2Char"/>
    <w:uiPriority w:val="9"/>
    <w:semiHidden/>
    <w:unhideWhenUsed/>
    <w:qFormat/>
    <w:rsid w:val="00882ECE"/>
    <w:pPr>
      <w:keepNext/>
      <w:keepLines/>
      <w:spacing w:before="200"/>
      <w:outlineLvl w:val="1"/>
    </w:pPr>
    <w:rPr>
      <w:rFonts w:eastAsia="Times New Roman"/>
      <w:bCs/>
      <w:color w:val="4F81BD"/>
      <w:sz w:val="26"/>
      <w:szCs w:val="26"/>
    </w:rPr>
  </w:style>
  <w:style w:type="paragraph" w:styleId="Heading3">
    <w:name w:val="heading 3"/>
    <w:basedOn w:val="Normal"/>
    <w:next w:val="Normal"/>
    <w:link w:val="Heading3Char"/>
    <w:uiPriority w:val="9"/>
    <w:semiHidden/>
    <w:unhideWhenUsed/>
    <w:qFormat/>
    <w:rsid w:val="00E95487"/>
    <w:pPr>
      <w:keepNext/>
      <w:keepLines/>
      <w:spacing w:before="200"/>
      <w:outlineLvl w:val="2"/>
    </w:pPr>
    <w:rPr>
      <w:rFonts w:ascii="Cambria" w:eastAsia="Times New Roman" w:hAnsi="Cambria" w:cs="Times New Roman"/>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2ECE"/>
    <w:rPr>
      <w:rFonts w:ascii="Times" w:eastAsia="Cambria" w:hAnsi="Times" w:cs="Times New Roman"/>
      <w:b/>
      <w:kern w:val="36"/>
      <w:sz w:val="48"/>
      <w:szCs w:val="20"/>
    </w:rPr>
  </w:style>
  <w:style w:type="character" w:customStyle="1" w:styleId="Heading2Char">
    <w:name w:val="Heading 2 Char"/>
    <w:basedOn w:val="DefaultParagraphFont"/>
    <w:link w:val="Heading2"/>
    <w:uiPriority w:val="9"/>
    <w:semiHidden/>
    <w:rsid w:val="00882ECE"/>
    <w:rPr>
      <w:rFonts w:ascii="Cambria" w:eastAsia="Times New Roman" w:hAnsi="Cambria" w:cs="Times New Roman"/>
      <w:b/>
      <w:bCs/>
      <w:color w:val="4F81BD"/>
      <w:sz w:val="26"/>
      <w:szCs w:val="26"/>
      <w:lang w:val="en-GB"/>
    </w:rPr>
  </w:style>
  <w:style w:type="paragraph" w:styleId="NormalWeb">
    <w:name w:val="Normal (Web)"/>
    <w:basedOn w:val="Normal"/>
    <w:uiPriority w:val="99"/>
    <w:rsid w:val="00882ECE"/>
    <w:pPr>
      <w:spacing w:beforeLines="1" w:afterLines="1"/>
    </w:pPr>
    <w:rPr>
      <w:rFonts w:ascii="Times" w:hAnsi="Times"/>
      <w:sz w:val="20"/>
      <w:szCs w:val="20"/>
      <w:lang w:val="en-US"/>
    </w:rPr>
  </w:style>
  <w:style w:type="paragraph" w:styleId="TOC1">
    <w:name w:val="toc 1"/>
    <w:basedOn w:val="Normal"/>
    <w:next w:val="Normal"/>
    <w:autoRedefine/>
    <w:uiPriority w:val="39"/>
    <w:unhideWhenUsed/>
    <w:rsid w:val="00E24E8B"/>
    <w:pPr>
      <w:tabs>
        <w:tab w:val="left" w:pos="270"/>
        <w:tab w:val="right" w:leader="dot" w:pos="9360"/>
      </w:tabs>
      <w:jc w:val="center"/>
    </w:pPr>
    <w:rPr>
      <w:b w:val="0"/>
      <w:sz w:val="22"/>
    </w:rPr>
  </w:style>
  <w:style w:type="paragraph" w:styleId="ListParagraph">
    <w:name w:val="List Paragraph"/>
    <w:basedOn w:val="Normal"/>
    <w:uiPriority w:val="34"/>
    <w:qFormat/>
    <w:rsid w:val="00882ECE"/>
    <w:pPr>
      <w:spacing w:line="276" w:lineRule="auto"/>
      <w:ind w:left="720"/>
      <w:contextualSpacing/>
    </w:pPr>
    <w:rPr>
      <w:rFonts w:ascii="Calibri" w:eastAsia="Calibri" w:hAnsi="Calibri"/>
      <w:sz w:val="22"/>
      <w:szCs w:val="22"/>
      <w:lang w:val="en-US"/>
    </w:rPr>
  </w:style>
  <w:style w:type="paragraph" w:customStyle="1" w:styleId="yiv972988854msolistparagraph">
    <w:name w:val="yiv972988854msolistparagraph"/>
    <w:basedOn w:val="Normal"/>
    <w:rsid w:val="00882ECE"/>
    <w:pPr>
      <w:spacing w:before="100" w:beforeAutospacing="1" w:after="100" w:afterAutospacing="1"/>
    </w:pPr>
    <w:rPr>
      <w:rFonts w:ascii="Times New Roman" w:eastAsia="Times New Roman" w:hAnsi="Times New Roman"/>
      <w:lang w:val="en-US"/>
    </w:rPr>
  </w:style>
  <w:style w:type="paragraph" w:styleId="TOCHeading">
    <w:name w:val="TOC Heading"/>
    <w:basedOn w:val="Heading1"/>
    <w:next w:val="Normal"/>
    <w:uiPriority w:val="39"/>
    <w:semiHidden/>
    <w:unhideWhenUsed/>
    <w:qFormat/>
    <w:rsid w:val="00882ECE"/>
    <w:pPr>
      <w:keepNext/>
      <w:keepLines/>
      <w:spacing w:beforeLines="0" w:afterLines="0" w:line="276" w:lineRule="auto"/>
      <w:outlineLvl w:val="9"/>
    </w:pPr>
    <w:rPr>
      <w:rFonts w:ascii="Cambria" w:eastAsia="Times New Roman" w:hAnsi="Cambria"/>
      <w:bCs/>
      <w:color w:val="365F91"/>
      <w:kern w:val="0"/>
      <w:sz w:val="28"/>
      <w:szCs w:val="28"/>
    </w:rPr>
  </w:style>
  <w:style w:type="paragraph" w:styleId="TOC2">
    <w:name w:val="toc 2"/>
    <w:basedOn w:val="Normal"/>
    <w:next w:val="Normal"/>
    <w:autoRedefine/>
    <w:uiPriority w:val="39"/>
    <w:unhideWhenUsed/>
    <w:rsid w:val="00882ECE"/>
    <w:pPr>
      <w:tabs>
        <w:tab w:val="right" w:leader="dot" w:pos="9360"/>
      </w:tabs>
      <w:ind w:left="240"/>
    </w:pPr>
  </w:style>
  <w:style w:type="character" w:styleId="Hyperlink">
    <w:name w:val="Hyperlink"/>
    <w:basedOn w:val="DefaultParagraphFont"/>
    <w:uiPriority w:val="99"/>
    <w:unhideWhenUsed/>
    <w:rsid w:val="00882ECE"/>
    <w:rPr>
      <w:color w:val="0000FF"/>
      <w:u w:val="single"/>
    </w:rPr>
  </w:style>
  <w:style w:type="paragraph" w:styleId="BalloonText">
    <w:name w:val="Balloon Text"/>
    <w:basedOn w:val="Normal"/>
    <w:link w:val="BalloonTextChar"/>
    <w:uiPriority w:val="99"/>
    <w:semiHidden/>
    <w:unhideWhenUsed/>
    <w:rsid w:val="00882ECE"/>
    <w:rPr>
      <w:rFonts w:ascii="Tahoma" w:hAnsi="Tahoma" w:cs="Tahoma"/>
      <w:sz w:val="16"/>
      <w:szCs w:val="16"/>
    </w:rPr>
  </w:style>
  <w:style w:type="character" w:customStyle="1" w:styleId="BalloonTextChar">
    <w:name w:val="Balloon Text Char"/>
    <w:basedOn w:val="DefaultParagraphFont"/>
    <w:link w:val="BalloonText"/>
    <w:uiPriority w:val="99"/>
    <w:semiHidden/>
    <w:rsid w:val="00882ECE"/>
    <w:rPr>
      <w:rFonts w:ascii="Tahoma" w:eastAsia="Cambria" w:hAnsi="Tahoma" w:cs="Tahoma"/>
      <w:sz w:val="16"/>
      <w:szCs w:val="16"/>
      <w:lang w:val="en-GB"/>
    </w:rPr>
  </w:style>
  <w:style w:type="paragraph" w:styleId="Header">
    <w:name w:val="header"/>
    <w:basedOn w:val="Normal"/>
    <w:link w:val="HeaderChar"/>
    <w:uiPriority w:val="99"/>
    <w:unhideWhenUsed/>
    <w:rsid w:val="00A17948"/>
    <w:pPr>
      <w:tabs>
        <w:tab w:val="center" w:pos="4680"/>
        <w:tab w:val="right" w:pos="9360"/>
      </w:tabs>
    </w:pPr>
  </w:style>
  <w:style w:type="character" w:customStyle="1" w:styleId="HeaderChar">
    <w:name w:val="Header Char"/>
    <w:basedOn w:val="DefaultParagraphFont"/>
    <w:link w:val="Header"/>
    <w:uiPriority w:val="99"/>
    <w:rsid w:val="00A17948"/>
    <w:rPr>
      <w:rFonts w:ascii="Cambria" w:eastAsia="Cambria" w:hAnsi="Cambria" w:cs="Times New Roman"/>
      <w:sz w:val="24"/>
      <w:szCs w:val="24"/>
      <w:lang w:val="en-GB"/>
    </w:rPr>
  </w:style>
  <w:style w:type="paragraph" w:styleId="Footer">
    <w:name w:val="footer"/>
    <w:basedOn w:val="Normal"/>
    <w:link w:val="FooterChar"/>
    <w:uiPriority w:val="99"/>
    <w:unhideWhenUsed/>
    <w:rsid w:val="00A17948"/>
    <w:pPr>
      <w:tabs>
        <w:tab w:val="center" w:pos="4680"/>
        <w:tab w:val="right" w:pos="9360"/>
      </w:tabs>
    </w:pPr>
  </w:style>
  <w:style w:type="character" w:customStyle="1" w:styleId="FooterChar">
    <w:name w:val="Footer Char"/>
    <w:basedOn w:val="DefaultParagraphFont"/>
    <w:link w:val="Footer"/>
    <w:uiPriority w:val="99"/>
    <w:rsid w:val="00A17948"/>
    <w:rPr>
      <w:rFonts w:ascii="Cambria" w:eastAsia="Cambria" w:hAnsi="Cambria" w:cs="Times New Roman"/>
      <w:sz w:val="24"/>
      <w:szCs w:val="24"/>
      <w:lang w:val="en-GB"/>
    </w:rPr>
  </w:style>
  <w:style w:type="character" w:customStyle="1" w:styleId="Heading3Char">
    <w:name w:val="Heading 3 Char"/>
    <w:basedOn w:val="DefaultParagraphFont"/>
    <w:link w:val="Heading3"/>
    <w:uiPriority w:val="9"/>
    <w:semiHidden/>
    <w:rsid w:val="00E95487"/>
    <w:rPr>
      <w:rFonts w:ascii="Cambria" w:eastAsia="Times New Roman" w:hAnsi="Cambria" w:cs="Times New Roman"/>
      <w:b/>
      <w:bCs/>
      <w:color w:val="4F81BD"/>
      <w:sz w:val="24"/>
      <w:szCs w:val="24"/>
      <w:lang w:val="en-GB"/>
    </w:rPr>
  </w:style>
  <w:style w:type="paragraph" w:customStyle="1" w:styleId="Default">
    <w:name w:val="Default"/>
    <w:rsid w:val="00D36749"/>
    <w:pPr>
      <w:autoSpaceDE w:val="0"/>
      <w:autoSpaceDN w:val="0"/>
      <w:adjustRightInd w:val="0"/>
    </w:pPr>
    <w:rPr>
      <w:rFonts w:ascii="Times New Roman" w:hAnsi="Times New Roman"/>
      <w:color w:val="000000"/>
      <w:sz w:val="24"/>
      <w:szCs w:val="24"/>
    </w:rPr>
  </w:style>
  <w:style w:type="character" w:styleId="FollowedHyperlink">
    <w:name w:val="FollowedHyperlink"/>
    <w:basedOn w:val="DefaultParagraphFont"/>
    <w:uiPriority w:val="99"/>
    <w:semiHidden/>
    <w:unhideWhenUsed/>
    <w:rsid w:val="002D3563"/>
    <w:rPr>
      <w:color w:val="800080"/>
      <w:u w:val="single"/>
    </w:rPr>
  </w:style>
  <w:style w:type="character" w:styleId="CommentReference">
    <w:name w:val="annotation reference"/>
    <w:basedOn w:val="DefaultParagraphFont"/>
    <w:uiPriority w:val="99"/>
    <w:semiHidden/>
    <w:unhideWhenUsed/>
    <w:rsid w:val="002D3563"/>
    <w:rPr>
      <w:sz w:val="16"/>
      <w:szCs w:val="16"/>
    </w:rPr>
  </w:style>
  <w:style w:type="paragraph" w:styleId="CommentText">
    <w:name w:val="annotation text"/>
    <w:basedOn w:val="Normal"/>
    <w:link w:val="CommentTextChar"/>
    <w:uiPriority w:val="99"/>
    <w:semiHidden/>
    <w:unhideWhenUsed/>
    <w:rsid w:val="002D3563"/>
    <w:rPr>
      <w:sz w:val="20"/>
      <w:szCs w:val="20"/>
    </w:rPr>
  </w:style>
  <w:style w:type="character" w:customStyle="1" w:styleId="CommentTextChar">
    <w:name w:val="Comment Text Char"/>
    <w:basedOn w:val="DefaultParagraphFont"/>
    <w:link w:val="CommentText"/>
    <w:uiPriority w:val="99"/>
    <w:semiHidden/>
    <w:rsid w:val="002D3563"/>
    <w:rPr>
      <w:rFonts w:ascii="Cambria" w:eastAsia="Cambria" w:hAnsi="Cambria"/>
      <w:lang w:val="en-GB" w:eastAsia="en-US"/>
    </w:rPr>
  </w:style>
  <w:style w:type="paragraph" w:styleId="CommentSubject">
    <w:name w:val="annotation subject"/>
    <w:basedOn w:val="CommentText"/>
    <w:next w:val="CommentText"/>
    <w:link w:val="CommentSubjectChar"/>
    <w:uiPriority w:val="99"/>
    <w:semiHidden/>
    <w:unhideWhenUsed/>
    <w:rsid w:val="002D3563"/>
    <w:rPr>
      <w:b w:val="0"/>
      <w:bCs/>
    </w:rPr>
  </w:style>
  <w:style w:type="character" w:customStyle="1" w:styleId="CommentSubjectChar">
    <w:name w:val="Comment Subject Char"/>
    <w:basedOn w:val="CommentTextChar"/>
    <w:link w:val="CommentSubject"/>
    <w:uiPriority w:val="99"/>
    <w:semiHidden/>
    <w:rsid w:val="002D3563"/>
    <w:rPr>
      <w:rFonts w:ascii="Cambria" w:eastAsia="Cambria" w:hAnsi="Cambria"/>
      <w:b/>
      <w:bCs/>
      <w:lang w:val="en-GB" w:eastAsia="en-US"/>
    </w:rPr>
  </w:style>
  <w:style w:type="paragraph" w:styleId="Revision">
    <w:name w:val="Revision"/>
    <w:hidden/>
    <w:uiPriority w:val="99"/>
    <w:semiHidden/>
    <w:rsid w:val="002D3563"/>
    <w:rPr>
      <w:rFonts w:ascii="Cambria" w:eastAsia="Cambria" w:hAnsi="Cambria"/>
      <w:sz w:val="24"/>
      <w:szCs w:val="24"/>
      <w:lang w:val="en-GB"/>
    </w:rPr>
  </w:style>
  <w:style w:type="table" w:styleId="TableGrid">
    <w:name w:val="Table Grid"/>
    <w:basedOn w:val="TableNormal"/>
    <w:uiPriority w:val="59"/>
    <w:rsid w:val="00C727A6"/>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7908425">
      <w:bodyDiv w:val="1"/>
      <w:marLeft w:val="0"/>
      <w:marRight w:val="0"/>
      <w:marTop w:val="0"/>
      <w:marBottom w:val="0"/>
      <w:divBdr>
        <w:top w:val="none" w:sz="0" w:space="0" w:color="auto"/>
        <w:left w:val="none" w:sz="0" w:space="0" w:color="auto"/>
        <w:bottom w:val="none" w:sz="0" w:space="0" w:color="auto"/>
        <w:right w:val="none" w:sz="0" w:space="0" w:color="auto"/>
      </w:divBdr>
    </w:div>
    <w:div w:id="534929929">
      <w:bodyDiv w:val="1"/>
      <w:marLeft w:val="0"/>
      <w:marRight w:val="0"/>
      <w:marTop w:val="0"/>
      <w:marBottom w:val="0"/>
      <w:divBdr>
        <w:top w:val="none" w:sz="0" w:space="0" w:color="auto"/>
        <w:left w:val="none" w:sz="0" w:space="0" w:color="auto"/>
        <w:bottom w:val="none" w:sz="0" w:space="0" w:color="auto"/>
        <w:right w:val="none" w:sz="0" w:space="0" w:color="auto"/>
      </w:divBdr>
      <w:divsChild>
        <w:div w:id="1932471006">
          <w:marLeft w:val="0"/>
          <w:marRight w:val="0"/>
          <w:marTop w:val="0"/>
          <w:marBottom w:val="0"/>
          <w:divBdr>
            <w:top w:val="none" w:sz="0" w:space="0" w:color="auto"/>
            <w:left w:val="none" w:sz="0" w:space="0" w:color="auto"/>
            <w:bottom w:val="none" w:sz="0" w:space="0" w:color="auto"/>
            <w:right w:val="none" w:sz="0" w:space="0" w:color="auto"/>
          </w:divBdr>
          <w:divsChild>
            <w:div w:id="1597860454">
              <w:marLeft w:val="0"/>
              <w:marRight w:val="0"/>
              <w:marTop w:val="0"/>
              <w:marBottom w:val="0"/>
              <w:divBdr>
                <w:top w:val="none" w:sz="0" w:space="0" w:color="auto"/>
                <w:left w:val="none" w:sz="0" w:space="0" w:color="auto"/>
                <w:bottom w:val="none" w:sz="0" w:space="0" w:color="auto"/>
                <w:right w:val="none" w:sz="0" w:space="0" w:color="auto"/>
              </w:divBdr>
              <w:divsChild>
                <w:div w:id="1271664060">
                  <w:marLeft w:val="0"/>
                  <w:marRight w:val="0"/>
                  <w:marTop w:val="0"/>
                  <w:marBottom w:val="0"/>
                  <w:divBdr>
                    <w:top w:val="none" w:sz="0" w:space="0" w:color="auto"/>
                    <w:left w:val="none" w:sz="0" w:space="0" w:color="auto"/>
                    <w:bottom w:val="none" w:sz="0" w:space="0" w:color="auto"/>
                    <w:right w:val="none" w:sz="0" w:space="0" w:color="auto"/>
                  </w:divBdr>
                  <w:divsChild>
                    <w:div w:id="1461269503">
                      <w:marLeft w:val="0"/>
                      <w:marRight w:val="0"/>
                      <w:marTop w:val="0"/>
                      <w:marBottom w:val="0"/>
                      <w:divBdr>
                        <w:top w:val="none" w:sz="0" w:space="0" w:color="auto"/>
                        <w:left w:val="none" w:sz="0" w:space="0" w:color="auto"/>
                        <w:bottom w:val="none" w:sz="0" w:space="0" w:color="auto"/>
                        <w:right w:val="none" w:sz="0" w:space="0" w:color="auto"/>
                      </w:divBdr>
                      <w:divsChild>
                        <w:div w:id="1215897641">
                          <w:marLeft w:val="0"/>
                          <w:marRight w:val="0"/>
                          <w:marTop w:val="0"/>
                          <w:marBottom w:val="0"/>
                          <w:divBdr>
                            <w:top w:val="none" w:sz="0" w:space="0" w:color="auto"/>
                            <w:left w:val="none" w:sz="0" w:space="0" w:color="auto"/>
                            <w:bottom w:val="none" w:sz="0" w:space="0" w:color="auto"/>
                            <w:right w:val="none" w:sz="0" w:space="0" w:color="auto"/>
                          </w:divBdr>
                          <w:divsChild>
                            <w:div w:id="1016931089">
                              <w:marLeft w:val="0"/>
                              <w:marRight w:val="0"/>
                              <w:marTop w:val="0"/>
                              <w:marBottom w:val="0"/>
                              <w:divBdr>
                                <w:top w:val="none" w:sz="0" w:space="0" w:color="auto"/>
                                <w:left w:val="none" w:sz="0" w:space="0" w:color="auto"/>
                                <w:bottom w:val="none" w:sz="0" w:space="0" w:color="auto"/>
                                <w:right w:val="none" w:sz="0" w:space="0" w:color="auto"/>
                              </w:divBdr>
                              <w:divsChild>
                                <w:div w:id="841626973">
                                  <w:marLeft w:val="0"/>
                                  <w:marRight w:val="0"/>
                                  <w:marTop w:val="0"/>
                                  <w:marBottom w:val="0"/>
                                  <w:divBdr>
                                    <w:top w:val="none" w:sz="0" w:space="0" w:color="auto"/>
                                    <w:left w:val="none" w:sz="0" w:space="0" w:color="auto"/>
                                    <w:bottom w:val="none" w:sz="0" w:space="0" w:color="auto"/>
                                    <w:right w:val="none" w:sz="0" w:space="0" w:color="auto"/>
                                  </w:divBdr>
                                  <w:divsChild>
                                    <w:div w:id="1438601390">
                                      <w:marLeft w:val="0"/>
                                      <w:marRight w:val="0"/>
                                      <w:marTop w:val="0"/>
                                      <w:marBottom w:val="0"/>
                                      <w:divBdr>
                                        <w:top w:val="none" w:sz="0" w:space="0" w:color="auto"/>
                                        <w:left w:val="none" w:sz="0" w:space="0" w:color="auto"/>
                                        <w:bottom w:val="none" w:sz="0" w:space="0" w:color="auto"/>
                                        <w:right w:val="none" w:sz="0" w:space="0" w:color="auto"/>
                                      </w:divBdr>
                                      <w:divsChild>
                                        <w:div w:id="1898859788">
                                          <w:marLeft w:val="0"/>
                                          <w:marRight w:val="0"/>
                                          <w:marTop w:val="0"/>
                                          <w:marBottom w:val="0"/>
                                          <w:divBdr>
                                            <w:top w:val="none" w:sz="0" w:space="0" w:color="auto"/>
                                            <w:left w:val="none" w:sz="0" w:space="0" w:color="auto"/>
                                            <w:bottom w:val="none" w:sz="0" w:space="0" w:color="auto"/>
                                            <w:right w:val="none" w:sz="0" w:space="0" w:color="auto"/>
                                          </w:divBdr>
                                          <w:divsChild>
                                            <w:div w:id="183753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9462257">
      <w:bodyDiv w:val="1"/>
      <w:marLeft w:val="0"/>
      <w:marRight w:val="0"/>
      <w:marTop w:val="0"/>
      <w:marBottom w:val="0"/>
      <w:divBdr>
        <w:top w:val="none" w:sz="0" w:space="0" w:color="auto"/>
        <w:left w:val="none" w:sz="0" w:space="0" w:color="auto"/>
        <w:bottom w:val="none" w:sz="0" w:space="0" w:color="auto"/>
        <w:right w:val="none" w:sz="0" w:space="0" w:color="auto"/>
      </w:divBdr>
      <w:divsChild>
        <w:div w:id="1969894249">
          <w:marLeft w:val="547"/>
          <w:marRight w:val="0"/>
          <w:marTop w:val="106"/>
          <w:marBottom w:val="0"/>
          <w:divBdr>
            <w:top w:val="none" w:sz="0" w:space="0" w:color="auto"/>
            <w:left w:val="none" w:sz="0" w:space="0" w:color="auto"/>
            <w:bottom w:val="none" w:sz="0" w:space="0" w:color="auto"/>
            <w:right w:val="none" w:sz="0" w:space="0" w:color="auto"/>
          </w:divBdr>
        </w:div>
        <w:div w:id="979727332">
          <w:marLeft w:val="1526"/>
          <w:marRight w:val="0"/>
          <w:marTop w:val="125"/>
          <w:marBottom w:val="0"/>
          <w:divBdr>
            <w:top w:val="none" w:sz="0" w:space="0" w:color="auto"/>
            <w:left w:val="none" w:sz="0" w:space="0" w:color="auto"/>
            <w:bottom w:val="none" w:sz="0" w:space="0" w:color="auto"/>
            <w:right w:val="none" w:sz="0" w:space="0" w:color="auto"/>
          </w:divBdr>
        </w:div>
        <w:div w:id="751435983">
          <w:marLeft w:val="1526"/>
          <w:marRight w:val="0"/>
          <w:marTop w:val="91"/>
          <w:marBottom w:val="0"/>
          <w:divBdr>
            <w:top w:val="none" w:sz="0" w:space="0" w:color="auto"/>
            <w:left w:val="none" w:sz="0" w:space="0" w:color="auto"/>
            <w:bottom w:val="none" w:sz="0" w:space="0" w:color="auto"/>
            <w:right w:val="none" w:sz="0" w:space="0" w:color="auto"/>
          </w:divBdr>
        </w:div>
        <w:div w:id="1912500514">
          <w:marLeft w:val="1526"/>
          <w:marRight w:val="0"/>
          <w:marTop w:val="91"/>
          <w:marBottom w:val="0"/>
          <w:divBdr>
            <w:top w:val="none" w:sz="0" w:space="0" w:color="auto"/>
            <w:left w:val="none" w:sz="0" w:space="0" w:color="auto"/>
            <w:bottom w:val="none" w:sz="0" w:space="0" w:color="auto"/>
            <w:right w:val="none" w:sz="0" w:space="0" w:color="auto"/>
          </w:divBdr>
        </w:div>
        <w:div w:id="214199855">
          <w:marLeft w:val="1526"/>
          <w:marRight w:val="0"/>
          <w:marTop w:val="91"/>
          <w:marBottom w:val="0"/>
          <w:divBdr>
            <w:top w:val="none" w:sz="0" w:space="0" w:color="auto"/>
            <w:left w:val="none" w:sz="0" w:space="0" w:color="auto"/>
            <w:bottom w:val="none" w:sz="0" w:space="0" w:color="auto"/>
            <w:right w:val="none" w:sz="0" w:space="0" w:color="auto"/>
          </w:divBdr>
        </w:div>
      </w:divsChild>
    </w:div>
    <w:div w:id="642078757">
      <w:bodyDiv w:val="1"/>
      <w:marLeft w:val="0"/>
      <w:marRight w:val="0"/>
      <w:marTop w:val="0"/>
      <w:marBottom w:val="0"/>
      <w:divBdr>
        <w:top w:val="none" w:sz="0" w:space="0" w:color="auto"/>
        <w:left w:val="none" w:sz="0" w:space="0" w:color="auto"/>
        <w:bottom w:val="none" w:sz="0" w:space="0" w:color="auto"/>
        <w:right w:val="none" w:sz="0" w:space="0" w:color="auto"/>
      </w:divBdr>
    </w:div>
    <w:div w:id="858809099">
      <w:bodyDiv w:val="1"/>
      <w:marLeft w:val="0"/>
      <w:marRight w:val="0"/>
      <w:marTop w:val="0"/>
      <w:marBottom w:val="0"/>
      <w:divBdr>
        <w:top w:val="none" w:sz="0" w:space="0" w:color="auto"/>
        <w:left w:val="none" w:sz="0" w:space="0" w:color="auto"/>
        <w:bottom w:val="none" w:sz="0" w:space="0" w:color="auto"/>
        <w:right w:val="none" w:sz="0" w:space="0" w:color="auto"/>
      </w:divBdr>
    </w:div>
    <w:div w:id="899636187">
      <w:bodyDiv w:val="1"/>
      <w:marLeft w:val="0"/>
      <w:marRight w:val="0"/>
      <w:marTop w:val="0"/>
      <w:marBottom w:val="0"/>
      <w:divBdr>
        <w:top w:val="none" w:sz="0" w:space="0" w:color="auto"/>
        <w:left w:val="none" w:sz="0" w:space="0" w:color="auto"/>
        <w:bottom w:val="none" w:sz="0" w:space="0" w:color="auto"/>
        <w:right w:val="none" w:sz="0" w:space="0" w:color="auto"/>
      </w:divBdr>
      <w:divsChild>
        <w:div w:id="1177189743">
          <w:marLeft w:val="0"/>
          <w:marRight w:val="0"/>
          <w:marTop w:val="0"/>
          <w:marBottom w:val="0"/>
          <w:divBdr>
            <w:top w:val="none" w:sz="0" w:space="0" w:color="auto"/>
            <w:left w:val="none" w:sz="0" w:space="0" w:color="auto"/>
            <w:bottom w:val="none" w:sz="0" w:space="0" w:color="auto"/>
            <w:right w:val="none" w:sz="0" w:space="0" w:color="auto"/>
          </w:divBdr>
          <w:divsChild>
            <w:div w:id="1369602845">
              <w:marLeft w:val="0"/>
              <w:marRight w:val="0"/>
              <w:marTop w:val="0"/>
              <w:marBottom w:val="0"/>
              <w:divBdr>
                <w:top w:val="none" w:sz="0" w:space="0" w:color="auto"/>
                <w:left w:val="none" w:sz="0" w:space="0" w:color="auto"/>
                <w:bottom w:val="none" w:sz="0" w:space="0" w:color="auto"/>
                <w:right w:val="none" w:sz="0" w:space="0" w:color="auto"/>
              </w:divBdr>
              <w:divsChild>
                <w:div w:id="102845107">
                  <w:marLeft w:val="0"/>
                  <w:marRight w:val="0"/>
                  <w:marTop w:val="0"/>
                  <w:marBottom w:val="0"/>
                  <w:divBdr>
                    <w:top w:val="none" w:sz="0" w:space="0" w:color="auto"/>
                    <w:left w:val="none" w:sz="0" w:space="0" w:color="auto"/>
                    <w:bottom w:val="none" w:sz="0" w:space="0" w:color="auto"/>
                    <w:right w:val="none" w:sz="0" w:space="0" w:color="auto"/>
                  </w:divBdr>
                  <w:divsChild>
                    <w:div w:id="1991398449">
                      <w:marLeft w:val="0"/>
                      <w:marRight w:val="0"/>
                      <w:marTop w:val="0"/>
                      <w:marBottom w:val="0"/>
                      <w:divBdr>
                        <w:top w:val="none" w:sz="0" w:space="0" w:color="auto"/>
                        <w:left w:val="none" w:sz="0" w:space="0" w:color="auto"/>
                        <w:bottom w:val="none" w:sz="0" w:space="0" w:color="auto"/>
                        <w:right w:val="none" w:sz="0" w:space="0" w:color="auto"/>
                      </w:divBdr>
                      <w:divsChild>
                        <w:div w:id="1572347412">
                          <w:marLeft w:val="0"/>
                          <w:marRight w:val="0"/>
                          <w:marTop w:val="0"/>
                          <w:marBottom w:val="0"/>
                          <w:divBdr>
                            <w:top w:val="none" w:sz="0" w:space="0" w:color="auto"/>
                            <w:left w:val="none" w:sz="0" w:space="0" w:color="auto"/>
                            <w:bottom w:val="none" w:sz="0" w:space="0" w:color="auto"/>
                            <w:right w:val="none" w:sz="0" w:space="0" w:color="auto"/>
                          </w:divBdr>
                          <w:divsChild>
                            <w:div w:id="1370686807">
                              <w:marLeft w:val="0"/>
                              <w:marRight w:val="0"/>
                              <w:marTop w:val="0"/>
                              <w:marBottom w:val="0"/>
                              <w:divBdr>
                                <w:top w:val="none" w:sz="0" w:space="0" w:color="auto"/>
                                <w:left w:val="none" w:sz="0" w:space="0" w:color="auto"/>
                                <w:bottom w:val="none" w:sz="0" w:space="0" w:color="auto"/>
                                <w:right w:val="none" w:sz="0" w:space="0" w:color="auto"/>
                              </w:divBdr>
                              <w:divsChild>
                                <w:div w:id="510875666">
                                  <w:marLeft w:val="0"/>
                                  <w:marRight w:val="0"/>
                                  <w:marTop w:val="0"/>
                                  <w:marBottom w:val="0"/>
                                  <w:divBdr>
                                    <w:top w:val="none" w:sz="0" w:space="0" w:color="auto"/>
                                    <w:left w:val="none" w:sz="0" w:space="0" w:color="auto"/>
                                    <w:bottom w:val="none" w:sz="0" w:space="0" w:color="auto"/>
                                    <w:right w:val="none" w:sz="0" w:space="0" w:color="auto"/>
                                  </w:divBdr>
                                  <w:divsChild>
                                    <w:div w:id="1816990462">
                                      <w:marLeft w:val="0"/>
                                      <w:marRight w:val="0"/>
                                      <w:marTop w:val="0"/>
                                      <w:marBottom w:val="0"/>
                                      <w:divBdr>
                                        <w:top w:val="none" w:sz="0" w:space="0" w:color="auto"/>
                                        <w:left w:val="none" w:sz="0" w:space="0" w:color="auto"/>
                                        <w:bottom w:val="none" w:sz="0" w:space="0" w:color="auto"/>
                                        <w:right w:val="none" w:sz="0" w:space="0" w:color="auto"/>
                                      </w:divBdr>
                                      <w:divsChild>
                                        <w:div w:id="1364088764">
                                          <w:marLeft w:val="0"/>
                                          <w:marRight w:val="0"/>
                                          <w:marTop w:val="0"/>
                                          <w:marBottom w:val="0"/>
                                          <w:divBdr>
                                            <w:top w:val="none" w:sz="0" w:space="0" w:color="auto"/>
                                            <w:left w:val="none" w:sz="0" w:space="0" w:color="auto"/>
                                            <w:bottom w:val="none" w:sz="0" w:space="0" w:color="auto"/>
                                            <w:right w:val="none" w:sz="0" w:space="0" w:color="auto"/>
                                          </w:divBdr>
                                          <w:divsChild>
                                            <w:div w:id="81811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30162079">
      <w:bodyDiv w:val="1"/>
      <w:marLeft w:val="0"/>
      <w:marRight w:val="0"/>
      <w:marTop w:val="0"/>
      <w:marBottom w:val="0"/>
      <w:divBdr>
        <w:top w:val="none" w:sz="0" w:space="0" w:color="auto"/>
        <w:left w:val="none" w:sz="0" w:space="0" w:color="auto"/>
        <w:bottom w:val="none" w:sz="0" w:space="0" w:color="auto"/>
        <w:right w:val="none" w:sz="0" w:space="0" w:color="auto"/>
      </w:divBdr>
    </w:div>
    <w:div w:id="976646453">
      <w:bodyDiv w:val="1"/>
      <w:marLeft w:val="0"/>
      <w:marRight w:val="0"/>
      <w:marTop w:val="0"/>
      <w:marBottom w:val="0"/>
      <w:divBdr>
        <w:top w:val="none" w:sz="0" w:space="0" w:color="auto"/>
        <w:left w:val="none" w:sz="0" w:space="0" w:color="auto"/>
        <w:bottom w:val="none" w:sz="0" w:space="0" w:color="auto"/>
        <w:right w:val="none" w:sz="0" w:space="0" w:color="auto"/>
      </w:divBdr>
      <w:divsChild>
        <w:div w:id="438531501">
          <w:marLeft w:val="360"/>
          <w:marRight w:val="0"/>
          <w:marTop w:val="200"/>
          <w:marBottom w:val="0"/>
          <w:divBdr>
            <w:top w:val="none" w:sz="0" w:space="0" w:color="auto"/>
            <w:left w:val="none" w:sz="0" w:space="0" w:color="auto"/>
            <w:bottom w:val="none" w:sz="0" w:space="0" w:color="auto"/>
            <w:right w:val="none" w:sz="0" w:space="0" w:color="auto"/>
          </w:divBdr>
        </w:div>
        <w:div w:id="1647778761">
          <w:marLeft w:val="360"/>
          <w:marRight w:val="0"/>
          <w:marTop w:val="200"/>
          <w:marBottom w:val="0"/>
          <w:divBdr>
            <w:top w:val="none" w:sz="0" w:space="0" w:color="auto"/>
            <w:left w:val="none" w:sz="0" w:space="0" w:color="auto"/>
            <w:bottom w:val="none" w:sz="0" w:space="0" w:color="auto"/>
            <w:right w:val="none" w:sz="0" w:space="0" w:color="auto"/>
          </w:divBdr>
        </w:div>
        <w:div w:id="1690449211">
          <w:marLeft w:val="360"/>
          <w:marRight w:val="0"/>
          <w:marTop w:val="200"/>
          <w:marBottom w:val="0"/>
          <w:divBdr>
            <w:top w:val="none" w:sz="0" w:space="0" w:color="auto"/>
            <w:left w:val="none" w:sz="0" w:space="0" w:color="auto"/>
            <w:bottom w:val="none" w:sz="0" w:space="0" w:color="auto"/>
            <w:right w:val="none" w:sz="0" w:space="0" w:color="auto"/>
          </w:divBdr>
        </w:div>
      </w:divsChild>
    </w:div>
    <w:div w:id="1386485369">
      <w:bodyDiv w:val="1"/>
      <w:marLeft w:val="0"/>
      <w:marRight w:val="0"/>
      <w:marTop w:val="0"/>
      <w:marBottom w:val="0"/>
      <w:divBdr>
        <w:top w:val="none" w:sz="0" w:space="0" w:color="auto"/>
        <w:left w:val="none" w:sz="0" w:space="0" w:color="auto"/>
        <w:bottom w:val="none" w:sz="0" w:space="0" w:color="auto"/>
        <w:right w:val="none" w:sz="0" w:space="0" w:color="auto"/>
      </w:divBdr>
      <w:divsChild>
        <w:div w:id="2029260058">
          <w:marLeft w:val="1166"/>
          <w:marRight w:val="0"/>
          <w:marTop w:val="86"/>
          <w:marBottom w:val="0"/>
          <w:divBdr>
            <w:top w:val="none" w:sz="0" w:space="0" w:color="auto"/>
            <w:left w:val="none" w:sz="0" w:space="0" w:color="auto"/>
            <w:bottom w:val="none" w:sz="0" w:space="0" w:color="auto"/>
            <w:right w:val="none" w:sz="0" w:space="0" w:color="auto"/>
          </w:divBdr>
        </w:div>
        <w:div w:id="1549418266">
          <w:marLeft w:val="2160"/>
          <w:marRight w:val="0"/>
          <w:marTop w:val="72"/>
          <w:marBottom w:val="0"/>
          <w:divBdr>
            <w:top w:val="none" w:sz="0" w:space="0" w:color="auto"/>
            <w:left w:val="none" w:sz="0" w:space="0" w:color="auto"/>
            <w:bottom w:val="none" w:sz="0" w:space="0" w:color="auto"/>
            <w:right w:val="none" w:sz="0" w:space="0" w:color="auto"/>
          </w:divBdr>
        </w:div>
        <w:div w:id="1250501500">
          <w:marLeft w:val="2160"/>
          <w:marRight w:val="0"/>
          <w:marTop w:val="72"/>
          <w:marBottom w:val="0"/>
          <w:divBdr>
            <w:top w:val="none" w:sz="0" w:space="0" w:color="auto"/>
            <w:left w:val="none" w:sz="0" w:space="0" w:color="auto"/>
            <w:bottom w:val="none" w:sz="0" w:space="0" w:color="auto"/>
            <w:right w:val="none" w:sz="0" w:space="0" w:color="auto"/>
          </w:divBdr>
        </w:div>
        <w:div w:id="1885410034">
          <w:marLeft w:val="2160"/>
          <w:marRight w:val="0"/>
          <w:marTop w:val="72"/>
          <w:marBottom w:val="0"/>
          <w:divBdr>
            <w:top w:val="none" w:sz="0" w:space="0" w:color="auto"/>
            <w:left w:val="none" w:sz="0" w:space="0" w:color="auto"/>
            <w:bottom w:val="none" w:sz="0" w:space="0" w:color="auto"/>
            <w:right w:val="none" w:sz="0" w:space="0" w:color="auto"/>
          </w:divBdr>
        </w:div>
      </w:divsChild>
    </w:div>
    <w:div w:id="1465779880">
      <w:bodyDiv w:val="1"/>
      <w:marLeft w:val="0"/>
      <w:marRight w:val="0"/>
      <w:marTop w:val="0"/>
      <w:marBottom w:val="0"/>
      <w:divBdr>
        <w:top w:val="none" w:sz="0" w:space="0" w:color="auto"/>
        <w:left w:val="none" w:sz="0" w:space="0" w:color="auto"/>
        <w:bottom w:val="none" w:sz="0" w:space="0" w:color="auto"/>
        <w:right w:val="none" w:sz="0" w:space="0" w:color="auto"/>
      </w:divBdr>
      <w:divsChild>
        <w:div w:id="1529758107">
          <w:marLeft w:val="547"/>
          <w:marRight w:val="0"/>
          <w:marTop w:val="160"/>
          <w:marBottom w:val="0"/>
          <w:divBdr>
            <w:top w:val="none" w:sz="0" w:space="0" w:color="auto"/>
            <w:left w:val="none" w:sz="0" w:space="0" w:color="auto"/>
            <w:bottom w:val="none" w:sz="0" w:space="0" w:color="auto"/>
            <w:right w:val="none" w:sz="0" w:space="0" w:color="auto"/>
          </w:divBdr>
        </w:div>
        <w:div w:id="1328630715">
          <w:marLeft w:val="547"/>
          <w:marRight w:val="0"/>
          <w:marTop w:val="160"/>
          <w:marBottom w:val="0"/>
          <w:divBdr>
            <w:top w:val="none" w:sz="0" w:space="0" w:color="auto"/>
            <w:left w:val="none" w:sz="0" w:space="0" w:color="auto"/>
            <w:bottom w:val="none" w:sz="0" w:space="0" w:color="auto"/>
            <w:right w:val="none" w:sz="0" w:space="0" w:color="auto"/>
          </w:divBdr>
        </w:div>
      </w:divsChild>
    </w:div>
    <w:div w:id="1656496106">
      <w:bodyDiv w:val="1"/>
      <w:marLeft w:val="0"/>
      <w:marRight w:val="0"/>
      <w:marTop w:val="0"/>
      <w:marBottom w:val="0"/>
      <w:divBdr>
        <w:top w:val="none" w:sz="0" w:space="0" w:color="auto"/>
        <w:left w:val="none" w:sz="0" w:space="0" w:color="auto"/>
        <w:bottom w:val="none" w:sz="0" w:space="0" w:color="auto"/>
        <w:right w:val="none" w:sz="0" w:space="0" w:color="auto"/>
      </w:divBdr>
      <w:divsChild>
        <w:div w:id="1270624872">
          <w:marLeft w:val="0"/>
          <w:marRight w:val="0"/>
          <w:marTop w:val="0"/>
          <w:marBottom w:val="0"/>
          <w:divBdr>
            <w:top w:val="none" w:sz="0" w:space="0" w:color="auto"/>
            <w:left w:val="none" w:sz="0" w:space="0" w:color="auto"/>
            <w:bottom w:val="none" w:sz="0" w:space="0" w:color="auto"/>
            <w:right w:val="none" w:sz="0" w:space="0" w:color="auto"/>
          </w:divBdr>
          <w:divsChild>
            <w:div w:id="219831688">
              <w:marLeft w:val="0"/>
              <w:marRight w:val="0"/>
              <w:marTop w:val="0"/>
              <w:marBottom w:val="0"/>
              <w:divBdr>
                <w:top w:val="none" w:sz="0" w:space="0" w:color="auto"/>
                <w:left w:val="none" w:sz="0" w:space="0" w:color="auto"/>
                <w:bottom w:val="none" w:sz="0" w:space="0" w:color="auto"/>
                <w:right w:val="none" w:sz="0" w:space="0" w:color="auto"/>
              </w:divBdr>
              <w:divsChild>
                <w:div w:id="1932346667">
                  <w:marLeft w:val="0"/>
                  <w:marRight w:val="0"/>
                  <w:marTop w:val="0"/>
                  <w:marBottom w:val="0"/>
                  <w:divBdr>
                    <w:top w:val="none" w:sz="0" w:space="0" w:color="auto"/>
                    <w:left w:val="none" w:sz="0" w:space="0" w:color="auto"/>
                    <w:bottom w:val="none" w:sz="0" w:space="0" w:color="auto"/>
                    <w:right w:val="none" w:sz="0" w:space="0" w:color="auto"/>
                  </w:divBdr>
                  <w:divsChild>
                    <w:div w:id="2140879379">
                      <w:marLeft w:val="0"/>
                      <w:marRight w:val="0"/>
                      <w:marTop w:val="0"/>
                      <w:marBottom w:val="0"/>
                      <w:divBdr>
                        <w:top w:val="none" w:sz="0" w:space="0" w:color="auto"/>
                        <w:left w:val="none" w:sz="0" w:space="0" w:color="auto"/>
                        <w:bottom w:val="none" w:sz="0" w:space="0" w:color="auto"/>
                        <w:right w:val="none" w:sz="0" w:space="0" w:color="auto"/>
                      </w:divBdr>
                      <w:divsChild>
                        <w:div w:id="2027094163">
                          <w:marLeft w:val="0"/>
                          <w:marRight w:val="0"/>
                          <w:marTop w:val="0"/>
                          <w:marBottom w:val="0"/>
                          <w:divBdr>
                            <w:top w:val="none" w:sz="0" w:space="0" w:color="auto"/>
                            <w:left w:val="none" w:sz="0" w:space="0" w:color="auto"/>
                            <w:bottom w:val="none" w:sz="0" w:space="0" w:color="auto"/>
                            <w:right w:val="none" w:sz="0" w:space="0" w:color="auto"/>
                          </w:divBdr>
                          <w:divsChild>
                            <w:div w:id="737824556">
                              <w:marLeft w:val="0"/>
                              <w:marRight w:val="0"/>
                              <w:marTop w:val="0"/>
                              <w:marBottom w:val="0"/>
                              <w:divBdr>
                                <w:top w:val="none" w:sz="0" w:space="0" w:color="auto"/>
                                <w:left w:val="none" w:sz="0" w:space="0" w:color="auto"/>
                                <w:bottom w:val="none" w:sz="0" w:space="0" w:color="auto"/>
                                <w:right w:val="none" w:sz="0" w:space="0" w:color="auto"/>
                              </w:divBdr>
                              <w:divsChild>
                                <w:div w:id="1876454952">
                                  <w:marLeft w:val="0"/>
                                  <w:marRight w:val="0"/>
                                  <w:marTop w:val="0"/>
                                  <w:marBottom w:val="0"/>
                                  <w:divBdr>
                                    <w:top w:val="none" w:sz="0" w:space="0" w:color="auto"/>
                                    <w:left w:val="none" w:sz="0" w:space="0" w:color="auto"/>
                                    <w:bottom w:val="none" w:sz="0" w:space="0" w:color="auto"/>
                                    <w:right w:val="none" w:sz="0" w:space="0" w:color="auto"/>
                                  </w:divBdr>
                                  <w:divsChild>
                                    <w:div w:id="889534941">
                                      <w:marLeft w:val="0"/>
                                      <w:marRight w:val="0"/>
                                      <w:marTop w:val="0"/>
                                      <w:marBottom w:val="0"/>
                                      <w:divBdr>
                                        <w:top w:val="none" w:sz="0" w:space="0" w:color="auto"/>
                                        <w:left w:val="none" w:sz="0" w:space="0" w:color="auto"/>
                                        <w:bottom w:val="none" w:sz="0" w:space="0" w:color="auto"/>
                                        <w:right w:val="none" w:sz="0" w:space="0" w:color="auto"/>
                                      </w:divBdr>
                                      <w:divsChild>
                                        <w:div w:id="1027828004">
                                          <w:marLeft w:val="0"/>
                                          <w:marRight w:val="0"/>
                                          <w:marTop w:val="0"/>
                                          <w:marBottom w:val="0"/>
                                          <w:divBdr>
                                            <w:top w:val="none" w:sz="0" w:space="0" w:color="auto"/>
                                            <w:left w:val="none" w:sz="0" w:space="0" w:color="auto"/>
                                            <w:bottom w:val="none" w:sz="0" w:space="0" w:color="auto"/>
                                            <w:right w:val="none" w:sz="0" w:space="0" w:color="auto"/>
                                          </w:divBdr>
                                          <w:divsChild>
                                            <w:div w:id="178291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99819285">
      <w:bodyDiv w:val="1"/>
      <w:marLeft w:val="0"/>
      <w:marRight w:val="0"/>
      <w:marTop w:val="0"/>
      <w:marBottom w:val="0"/>
      <w:divBdr>
        <w:top w:val="none" w:sz="0" w:space="0" w:color="auto"/>
        <w:left w:val="none" w:sz="0" w:space="0" w:color="auto"/>
        <w:bottom w:val="none" w:sz="0" w:space="0" w:color="auto"/>
        <w:right w:val="none" w:sz="0" w:space="0" w:color="auto"/>
      </w:divBdr>
      <w:divsChild>
        <w:div w:id="1232546065">
          <w:marLeft w:val="547"/>
          <w:marRight w:val="0"/>
          <w:marTop w:val="125"/>
          <w:marBottom w:val="0"/>
          <w:divBdr>
            <w:top w:val="none" w:sz="0" w:space="0" w:color="auto"/>
            <w:left w:val="none" w:sz="0" w:space="0" w:color="auto"/>
            <w:bottom w:val="none" w:sz="0" w:space="0" w:color="auto"/>
            <w:right w:val="none" w:sz="0" w:space="0" w:color="auto"/>
          </w:divBdr>
        </w:div>
        <w:div w:id="932468000">
          <w:marLeft w:val="2246"/>
          <w:marRight w:val="0"/>
          <w:marTop w:val="106"/>
          <w:marBottom w:val="0"/>
          <w:divBdr>
            <w:top w:val="none" w:sz="0" w:space="0" w:color="auto"/>
            <w:left w:val="none" w:sz="0" w:space="0" w:color="auto"/>
            <w:bottom w:val="none" w:sz="0" w:space="0" w:color="auto"/>
            <w:right w:val="none" w:sz="0" w:space="0" w:color="auto"/>
          </w:divBdr>
        </w:div>
        <w:div w:id="1222251824">
          <w:marLeft w:val="2246"/>
          <w:marRight w:val="0"/>
          <w:marTop w:val="106"/>
          <w:marBottom w:val="0"/>
          <w:divBdr>
            <w:top w:val="none" w:sz="0" w:space="0" w:color="auto"/>
            <w:left w:val="none" w:sz="0" w:space="0" w:color="auto"/>
            <w:bottom w:val="none" w:sz="0" w:space="0" w:color="auto"/>
            <w:right w:val="none" w:sz="0" w:space="0" w:color="auto"/>
          </w:divBdr>
        </w:div>
      </w:divsChild>
    </w:div>
    <w:div w:id="1895581299">
      <w:bodyDiv w:val="1"/>
      <w:marLeft w:val="0"/>
      <w:marRight w:val="0"/>
      <w:marTop w:val="0"/>
      <w:marBottom w:val="0"/>
      <w:divBdr>
        <w:top w:val="none" w:sz="0" w:space="0" w:color="auto"/>
        <w:left w:val="none" w:sz="0" w:space="0" w:color="auto"/>
        <w:bottom w:val="none" w:sz="0" w:space="0" w:color="auto"/>
        <w:right w:val="none" w:sz="0" w:space="0" w:color="auto"/>
      </w:divBdr>
      <w:divsChild>
        <w:div w:id="461583854">
          <w:marLeft w:val="1166"/>
          <w:marRight w:val="0"/>
          <w:marTop w:val="134"/>
          <w:marBottom w:val="0"/>
          <w:divBdr>
            <w:top w:val="none" w:sz="0" w:space="0" w:color="auto"/>
            <w:left w:val="none" w:sz="0" w:space="0" w:color="auto"/>
            <w:bottom w:val="none" w:sz="0" w:space="0" w:color="auto"/>
            <w:right w:val="none" w:sz="0" w:space="0" w:color="auto"/>
          </w:divBdr>
        </w:div>
      </w:divsChild>
    </w:div>
    <w:div w:id="1948150936">
      <w:bodyDiv w:val="1"/>
      <w:marLeft w:val="0"/>
      <w:marRight w:val="0"/>
      <w:marTop w:val="0"/>
      <w:marBottom w:val="0"/>
      <w:divBdr>
        <w:top w:val="none" w:sz="0" w:space="0" w:color="auto"/>
        <w:left w:val="none" w:sz="0" w:space="0" w:color="auto"/>
        <w:bottom w:val="none" w:sz="0" w:space="0" w:color="auto"/>
        <w:right w:val="none" w:sz="0" w:space="0" w:color="auto"/>
      </w:divBdr>
      <w:divsChild>
        <w:div w:id="204997115">
          <w:marLeft w:val="1166"/>
          <w:marRight w:val="0"/>
          <w:marTop w:val="86"/>
          <w:marBottom w:val="0"/>
          <w:divBdr>
            <w:top w:val="none" w:sz="0" w:space="0" w:color="auto"/>
            <w:left w:val="none" w:sz="0" w:space="0" w:color="auto"/>
            <w:bottom w:val="none" w:sz="0" w:space="0" w:color="auto"/>
            <w:right w:val="none" w:sz="0" w:space="0" w:color="auto"/>
          </w:divBdr>
        </w:div>
        <w:div w:id="711803363">
          <w:marLeft w:val="2160"/>
          <w:marRight w:val="0"/>
          <w:marTop w:val="72"/>
          <w:marBottom w:val="0"/>
          <w:divBdr>
            <w:top w:val="none" w:sz="0" w:space="0" w:color="auto"/>
            <w:left w:val="none" w:sz="0" w:space="0" w:color="auto"/>
            <w:bottom w:val="none" w:sz="0" w:space="0" w:color="auto"/>
            <w:right w:val="none" w:sz="0" w:space="0" w:color="auto"/>
          </w:divBdr>
        </w:div>
        <w:div w:id="1040277804">
          <w:marLeft w:val="2160"/>
          <w:marRight w:val="0"/>
          <w:marTop w:val="72"/>
          <w:marBottom w:val="0"/>
          <w:divBdr>
            <w:top w:val="none" w:sz="0" w:space="0" w:color="auto"/>
            <w:left w:val="none" w:sz="0" w:space="0" w:color="auto"/>
            <w:bottom w:val="none" w:sz="0" w:space="0" w:color="auto"/>
            <w:right w:val="none" w:sz="0" w:space="0" w:color="auto"/>
          </w:divBdr>
        </w:div>
      </w:divsChild>
    </w:div>
    <w:div w:id="2067875212">
      <w:bodyDiv w:val="1"/>
      <w:marLeft w:val="0"/>
      <w:marRight w:val="0"/>
      <w:marTop w:val="0"/>
      <w:marBottom w:val="0"/>
      <w:divBdr>
        <w:top w:val="none" w:sz="0" w:space="0" w:color="auto"/>
        <w:left w:val="none" w:sz="0" w:space="0" w:color="auto"/>
        <w:bottom w:val="none" w:sz="0" w:space="0" w:color="auto"/>
        <w:right w:val="none" w:sz="0" w:space="0" w:color="auto"/>
      </w:divBdr>
    </w:div>
    <w:div w:id="2081097873">
      <w:bodyDiv w:val="1"/>
      <w:marLeft w:val="0"/>
      <w:marRight w:val="0"/>
      <w:marTop w:val="0"/>
      <w:marBottom w:val="0"/>
      <w:divBdr>
        <w:top w:val="none" w:sz="0" w:space="0" w:color="auto"/>
        <w:left w:val="none" w:sz="0" w:space="0" w:color="auto"/>
        <w:bottom w:val="none" w:sz="0" w:space="0" w:color="auto"/>
        <w:right w:val="none" w:sz="0" w:space="0" w:color="auto"/>
      </w:divBdr>
      <w:divsChild>
        <w:div w:id="1536195069">
          <w:marLeft w:val="1166"/>
          <w:marRight w:val="0"/>
          <w:marTop w:val="134"/>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emf"/><Relationship Id="rId18" Type="http://schemas.openxmlformats.org/officeDocument/2006/relationships/package" Target="embeddings/Microsoft_PowerPoint_Presentation4.pptx"/><Relationship Id="rId26" Type="http://schemas.openxmlformats.org/officeDocument/2006/relationships/package" Target="embeddings/Microsoft_PowerPoint_Presentation7.pptx"/><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package" Target="embeddings/Microsoft_Word_Document1.docx"/><Relationship Id="rId17" Type="http://schemas.openxmlformats.org/officeDocument/2006/relationships/image" Target="media/image5.emf"/><Relationship Id="rId25"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package" Target="embeddings/Microsoft_Word_Document3.docx"/><Relationship Id="rId20" Type="http://schemas.openxmlformats.org/officeDocument/2006/relationships/oleObject" Target="embeddings/oleObject1.bin"/><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package" Target="embeddings/Microsoft_PowerPoint_Presentation6.pptx"/><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oleObject2.bin"/><Relationship Id="rId10" Type="http://schemas.openxmlformats.org/officeDocument/2006/relationships/hyperlink" Target="http://www.uasg.tech" TargetMode="External"/><Relationship Id="rId19" Type="http://schemas.openxmlformats.org/officeDocument/2006/relationships/image" Target="media/image6.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eaco.int" TargetMode="External"/><Relationship Id="rId14" Type="http://schemas.openxmlformats.org/officeDocument/2006/relationships/package" Target="embeddings/Microsoft_Word_Document2.docx"/><Relationship Id="rId22" Type="http://schemas.openxmlformats.org/officeDocument/2006/relationships/package" Target="embeddings/Microsoft_PowerPoint_Presentation5.pptx"/><Relationship Id="rId27" Type="http://schemas.openxmlformats.org/officeDocument/2006/relationships/image" Target="media/image10.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E7D3791-A81F-4724-96AE-8884736E8A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TotalTime>
  <Pages>8</Pages>
  <Words>1592</Words>
  <Characters>9079</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10650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Sarah Kabahuma</cp:lastModifiedBy>
  <cp:revision>43</cp:revision>
  <cp:lastPrinted>2013-03-22T16:54:00Z</cp:lastPrinted>
  <dcterms:created xsi:type="dcterms:W3CDTF">2019-07-03T11:19:00Z</dcterms:created>
  <dcterms:modified xsi:type="dcterms:W3CDTF">2019-07-04T10:29:00Z</dcterms:modified>
</cp:coreProperties>
</file>